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9" w:rsidRDefault="00887869" w:rsidP="00887869">
      <w:pPr>
        <w:jc w:val="right"/>
      </w:pPr>
      <w:r>
        <w:t>Приложение</w:t>
      </w:r>
    </w:p>
    <w:p w:rsidR="00887869" w:rsidRDefault="00887869" w:rsidP="00887869">
      <w:pPr>
        <w:jc w:val="right"/>
      </w:pPr>
      <w:r>
        <w:t xml:space="preserve">Форма утверждена постановлением </w:t>
      </w:r>
    </w:p>
    <w:p w:rsidR="00887869" w:rsidRDefault="00887869" w:rsidP="00887869">
      <w:pPr>
        <w:jc w:val="right"/>
      </w:pPr>
      <w:r>
        <w:t xml:space="preserve">Администрации </w:t>
      </w:r>
      <w:r w:rsidR="00DE6BEE">
        <w:t xml:space="preserve">Смородинского </w:t>
      </w:r>
      <w:r>
        <w:t xml:space="preserve"> МО</w:t>
      </w:r>
    </w:p>
    <w:p w:rsidR="00887869" w:rsidRDefault="00D30315" w:rsidP="00887869">
      <w:pPr>
        <w:jc w:val="right"/>
      </w:pPr>
      <w:r>
        <w:t>от 09</w:t>
      </w:r>
      <w:r w:rsidR="00887869">
        <w:t xml:space="preserve"> .06.2014г. № </w:t>
      </w:r>
      <w:r w:rsidR="00DE6BEE">
        <w:t>20</w:t>
      </w:r>
    </w:p>
    <w:p w:rsidR="00887869" w:rsidRDefault="00887869" w:rsidP="00887869">
      <w:pPr>
        <w:ind w:firstLine="567"/>
        <w:rPr>
          <w:b/>
          <w:bCs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</w:rPr>
        <w:t xml:space="preserve">муниципального имущества </w:t>
      </w:r>
      <w:r w:rsidR="00F06672">
        <w:rPr>
          <w:b/>
        </w:rPr>
        <w:t xml:space="preserve">Смородинского </w:t>
      </w:r>
      <w:r w:rsidRPr="00887869">
        <w:rPr>
          <w:b/>
        </w:rPr>
        <w:t xml:space="preserve"> муниципального образования</w:t>
      </w:r>
      <w:r w:rsidRPr="00887869">
        <w:rPr>
          <w:b/>
          <w:lang w:eastAsia="ar-SA"/>
        </w:rPr>
        <w:t xml:space="preserve">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  <w:lang w:eastAsia="ar-SA"/>
        </w:rPr>
        <w:t>Перелюбского муниципального района  Саратовской  области</w:t>
      </w:r>
    </w:p>
    <w:p w:rsidR="00887869" w:rsidRPr="00887869" w:rsidRDefault="00887869" w:rsidP="00887869">
      <w:pPr>
        <w:jc w:val="center"/>
        <w:rPr>
          <w:b/>
          <w:bCs/>
          <w:color w:val="000000"/>
        </w:rPr>
      </w:pPr>
    </w:p>
    <w:tbl>
      <w:tblPr>
        <w:tblW w:w="14945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98"/>
        <w:gridCol w:w="123"/>
        <w:gridCol w:w="76"/>
        <w:gridCol w:w="355"/>
        <w:gridCol w:w="768"/>
        <w:gridCol w:w="116"/>
        <w:gridCol w:w="439"/>
        <w:gridCol w:w="84"/>
        <w:gridCol w:w="71"/>
        <w:gridCol w:w="37"/>
        <w:gridCol w:w="286"/>
        <w:gridCol w:w="35"/>
        <w:gridCol w:w="553"/>
        <w:gridCol w:w="223"/>
        <w:gridCol w:w="136"/>
        <w:gridCol w:w="454"/>
        <w:gridCol w:w="151"/>
        <w:gridCol w:w="42"/>
        <w:gridCol w:w="93"/>
        <w:gridCol w:w="274"/>
        <w:gridCol w:w="803"/>
        <w:gridCol w:w="486"/>
        <w:gridCol w:w="16"/>
        <w:gridCol w:w="116"/>
        <w:gridCol w:w="26"/>
        <w:gridCol w:w="25"/>
        <w:gridCol w:w="233"/>
        <w:gridCol w:w="505"/>
        <w:gridCol w:w="39"/>
        <w:gridCol w:w="223"/>
        <w:gridCol w:w="21"/>
        <w:gridCol w:w="40"/>
        <w:gridCol w:w="134"/>
        <w:gridCol w:w="289"/>
        <w:gridCol w:w="200"/>
        <w:gridCol w:w="317"/>
        <w:gridCol w:w="96"/>
        <w:gridCol w:w="37"/>
        <w:gridCol w:w="31"/>
        <w:gridCol w:w="241"/>
        <w:gridCol w:w="380"/>
        <w:gridCol w:w="25"/>
        <w:gridCol w:w="89"/>
        <w:gridCol w:w="305"/>
        <w:gridCol w:w="276"/>
        <w:gridCol w:w="8"/>
        <w:gridCol w:w="389"/>
        <w:gridCol w:w="361"/>
        <w:gridCol w:w="159"/>
        <w:gridCol w:w="84"/>
        <w:gridCol w:w="54"/>
        <w:gridCol w:w="285"/>
        <w:gridCol w:w="226"/>
        <w:gridCol w:w="656"/>
        <w:gridCol w:w="92"/>
        <w:gridCol w:w="21"/>
        <w:gridCol w:w="57"/>
        <w:gridCol w:w="76"/>
        <w:gridCol w:w="180"/>
        <w:gridCol w:w="86"/>
        <w:gridCol w:w="113"/>
        <w:gridCol w:w="87"/>
        <w:gridCol w:w="79"/>
        <w:gridCol w:w="30"/>
        <w:gridCol w:w="14"/>
        <w:gridCol w:w="1691"/>
      </w:tblGrid>
      <w:tr w:rsidR="00887869" w:rsidTr="006A6D80"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887869" w:rsidTr="006A6D80"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9" w:rsidRDefault="00887869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9E5662" w:rsidTr="00F92523"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F92523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6746A2" w:rsidTr="006A6D80"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E5A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6746A2" w:rsidTr="009E5662">
        <w:trPr>
          <w:cantSplit/>
          <w:trHeight w:val="3822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E566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</w:pPr>
            <w:r>
              <w:t>Административное нежилое здание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</w:pPr>
            <w:r>
              <w:t xml:space="preserve">Саратовская область, </w:t>
            </w:r>
            <w:proofErr w:type="spellStart"/>
            <w:r>
              <w:t>Перелюбский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Смородинка, ул. Новая, </w:t>
            </w:r>
            <w:proofErr w:type="spellStart"/>
            <w:r>
              <w:t>д</w:t>
            </w:r>
            <w:proofErr w:type="spellEnd"/>
            <w:r>
              <w:t xml:space="preserve"> 16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</w:pPr>
            <w:r>
              <w:t>64-01-32/001/2005-291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</w:pPr>
            <w:r>
              <w:t>420000 руб.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Pr="009E6104" w:rsidRDefault="009E5662" w:rsidP="009E5662">
            <w:pPr>
              <w:jc w:val="center"/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13.09.2011</w:t>
            </w:r>
            <w:r w:rsidRPr="000C784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pPr>
              <w:jc w:val="center"/>
              <w:rPr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Закон Саратовской области</w:t>
            </w:r>
          </w:p>
          <w:p w:rsidR="009E5662" w:rsidRDefault="009E5662" w:rsidP="009E56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59D">
              <w:rPr>
                <w:sz w:val="20"/>
                <w:szCs w:val="20"/>
              </w:rPr>
              <w:t>№ 43- ЗСО</w:t>
            </w:r>
          </w:p>
          <w:p w:rsidR="009E5662" w:rsidRDefault="009E5662" w:rsidP="009E5662">
            <w:pPr>
              <w:rPr>
                <w:sz w:val="20"/>
                <w:szCs w:val="20"/>
              </w:rPr>
            </w:pPr>
          </w:p>
          <w:p w:rsidR="009E5662" w:rsidRPr="004A1514" w:rsidRDefault="009E5662" w:rsidP="009E5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64АГ 252541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9E5662">
            <w:r w:rsidRPr="00AF5BAE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F5BAE">
              <w:rPr>
                <w:b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AF5BAE">
              <w:rPr>
                <w:b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2" w:rsidRDefault="009E566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</w:p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6746A2" w:rsidTr="009E5662">
        <w:trPr>
          <w:cantSplit/>
          <w:trHeight w:val="3760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A97246" w:rsidRDefault="006746A2" w:rsidP="00F678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F678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F678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B15F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A97246" w:rsidRDefault="006746A2" w:rsidP="00B15F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A972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A2686">
            <w:pPr>
              <w:rPr>
                <w:b/>
                <w:color w:val="000000"/>
              </w:rPr>
            </w:pPr>
          </w:p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6746A2" w:rsidTr="009E5662">
        <w:trPr>
          <w:cantSplit/>
          <w:trHeight w:val="3826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B15F68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F678E9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F80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887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F678E9" w:rsidRDefault="006746A2" w:rsidP="00F678E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E9" w:rsidRPr="00F678E9" w:rsidRDefault="00F678E9" w:rsidP="00F678E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78E9" w:rsidRDefault="00F678E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78E9" w:rsidRDefault="00F678E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E9" w:rsidRDefault="00F678E9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  <w:p w:rsidR="00F678E9" w:rsidRDefault="00F678E9" w:rsidP="00F678E9">
            <w:pPr>
              <w:rPr>
                <w:sz w:val="20"/>
                <w:szCs w:val="20"/>
              </w:rPr>
            </w:pPr>
          </w:p>
          <w:p w:rsidR="006746A2" w:rsidRDefault="006746A2" w:rsidP="00F678E9">
            <w:pPr>
              <w:rPr>
                <w:sz w:val="20"/>
                <w:szCs w:val="20"/>
              </w:rPr>
            </w:pPr>
          </w:p>
          <w:p w:rsidR="00F678E9" w:rsidRDefault="00F678E9" w:rsidP="00F678E9">
            <w:pPr>
              <w:rPr>
                <w:sz w:val="20"/>
                <w:szCs w:val="20"/>
              </w:rPr>
            </w:pPr>
          </w:p>
          <w:p w:rsidR="00F678E9" w:rsidRDefault="00F678E9" w:rsidP="00F678E9">
            <w:pPr>
              <w:rPr>
                <w:sz w:val="20"/>
                <w:szCs w:val="20"/>
              </w:rPr>
            </w:pPr>
          </w:p>
          <w:p w:rsidR="00F678E9" w:rsidRDefault="00F678E9" w:rsidP="00F678E9">
            <w:pPr>
              <w:rPr>
                <w:sz w:val="20"/>
                <w:szCs w:val="20"/>
              </w:rPr>
            </w:pPr>
          </w:p>
          <w:p w:rsidR="00F678E9" w:rsidRDefault="00F678E9" w:rsidP="00F678E9">
            <w:pPr>
              <w:rPr>
                <w:sz w:val="20"/>
                <w:szCs w:val="20"/>
              </w:rPr>
            </w:pPr>
          </w:p>
          <w:p w:rsidR="00F678E9" w:rsidRDefault="00F678E9" w:rsidP="00F678E9">
            <w:pPr>
              <w:rPr>
                <w:sz w:val="20"/>
                <w:szCs w:val="20"/>
              </w:rPr>
            </w:pPr>
          </w:p>
          <w:p w:rsidR="00F678E9" w:rsidRPr="00F678E9" w:rsidRDefault="00F678E9" w:rsidP="00F678E9">
            <w:pPr>
              <w:rPr>
                <w:sz w:val="20"/>
                <w:szCs w:val="20"/>
              </w:rPr>
            </w:pP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B15F68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F80556">
            <w:pPr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F805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887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B15F68" w:rsidRDefault="006746A2" w:rsidP="00887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B15F6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F805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trHeight w:val="13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F805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6" w:rsidRPr="00F80556" w:rsidRDefault="00F80556" w:rsidP="00F8055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6" w:rsidRPr="00F80556" w:rsidRDefault="00F80556" w:rsidP="00F8055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F805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6746A2" w:rsidTr="009E5662">
        <w:trPr>
          <w:cantSplit/>
          <w:trHeight w:val="3704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начисленная амортизация (износ) тыс.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746A2" w:rsidTr="009E5662">
        <w:trPr>
          <w:cantSplit/>
          <w:trHeight w:val="273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A1514" w:rsidTr="009E5662">
        <w:trPr>
          <w:cantSplit/>
          <w:trHeight w:val="273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4A151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F06672">
            <w:pPr>
              <w:jc w:val="center"/>
            </w:pP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F06672">
            <w:pPr>
              <w:jc w:val="center"/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F06672">
            <w:pPr>
              <w:jc w:val="center"/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F06672">
            <w:pPr>
              <w:jc w:val="center"/>
            </w:pP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Pr="009E6104" w:rsidRDefault="004A1514" w:rsidP="00C12CED">
            <w:pPr>
              <w:jc w:val="center"/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F06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Pr="004A1514" w:rsidRDefault="004A1514" w:rsidP="004A1514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/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4" w:rsidRDefault="004A1514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73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6746A2" w:rsidTr="006A6D80">
        <w:trPr>
          <w:cantSplit/>
          <w:trHeight w:val="273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6746A2" w:rsidTr="009E5662">
        <w:trPr>
          <w:cantSplit/>
          <w:trHeight w:val="36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3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Балансовая стоимость движимого имущества и начисленная амортизация (износ) </w:t>
            </w:r>
          </w:p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746A2" w:rsidTr="009E5662">
        <w:trPr>
          <w:cantSplit/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746A2" w:rsidTr="009E5662">
        <w:trPr>
          <w:cantSplit/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CA721A" w:rsidRDefault="006746A2" w:rsidP="004A1514">
            <w:pPr>
              <w:jc w:val="center"/>
            </w:pP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CA721A" w:rsidRDefault="006746A2" w:rsidP="00C12CED">
            <w:pPr>
              <w:jc w:val="center"/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cantSplit/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CA721A" w:rsidRDefault="006746A2" w:rsidP="00C12CED">
            <w:pPr>
              <w:jc w:val="center"/>
            </w:pP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Pr="00CA721A" w:rsidRDefault="006746A2" w:rsidP="00C12CED">
            <w:pPr>
              <w:jc w:val="center"/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0F91" w:rsidTr="009E5662">
        <w:trPr>
          <w:cantSplit/>
          <w:trHeight w:val="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Default="00490F91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Default="00490F91" w:rsidP="00C12CED">
            <w:pPr>
              <w:jc w:val="center"/>
            </w:pP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Pr="00CA721A" w:rsidRDefault="00490F91" w:rsidP="00C12CED">
            <w:pPr>
              <w:jc w:val="center"/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Default="00490F91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Default="00490F91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Default="00490F91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1" w:rsidRDefault="00490F91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77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6746A2" w:rsidTr="009E5662">
        <w:trPr>
          <w:cantSplit/>
          <w:trHeight w:val="36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6746A2" w:rsidTr="009E5662">
        <w:trPr>
          <w:cantSplit/>
          <w:trHeight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746A2" w:rsidTr="009E5662">
        <w:trPr>
          <w:cantSplit/>
          <w:trHeight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cantSplit/>
          <w:trHeight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cantSplit/>
          <w:trHeight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79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</w:t>
            </w:r>
            <w:r w:rsidR="004A1514">
              <w:rPr>
                <w:b/>
                <w:bCs/>
                <w:color w:val="000000"/>
              </w:rPr>
              <w:t>Смородинского</w:t>
            </w:r>
            <w:r>
              <w:rPr>
                <w:b/>
                <w:bCs/>
                <w:color w:val="000000"/>
              </w:rPr>
              <w:t xml:space="preserve"> муниципального образования в уставных (складочных) капиталах </w:t>
            </w:r>
          </w:p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6746A2" w:rsidTr="009E5662">
        <w:trPr>
          <w:cantSplit/>
          <w:trHeight w:val="3961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746A2" w:rsidTr="009E5662">
        <w:trPr>
          <w:cantSplit/>
          <w:trHeight w:val="27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6746A2" w:rsidTr="009E5662">
        <w:trPr>
          <w:cantSplit/>
          <w:trHeight w:val="27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79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6746A2" w:rsidTr="009E5662">
        <w:trPr>
          <w:cantSplit/>
          <w:trHeight w:val="3520"/>
        </w:trPr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6746A2" w:rsidTr="009E5662">
        <w:trPr>
          <w:cantSplit/>
          <w:trHeight w:val="252"/>
        </w:trPr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746A2" w:rsidTr="009E5662">
        <w:trPr>
          <w:cantSplit/>
          <w:trHeight w:val="252"/>
        </w:trPr>
        <w:tc>
          <w:tcPr>
            <w:tcW w:w="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52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4A15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 w:rsidR="004A1514">
              <w:rPr>
                <w:b/>
                <w:bCs/>
                <w:color w:val="000000"/>
              </w:rPr>
              <w:t>Смородинского</w:t>
            </w:r>
            <w:r>
              <w:rPr>
                <w:b/>
                <w:bCs/>
                <w:color w:val="000000"/>
              </w:rPr>
              <w:t xml:space="preserve"> муниципальному образованию, иных юридических лицах, в которых </w:t>
            </w:r>
            <w:r w:rsidR="004A1514">
              <w:rPr>
                <w:b/>
                <w:bCs/>
                <w:color w:val="000000"/>
              </w:rPr>
              <w:t xml:space="preserve">Смородинского </w:t>
            </w:r>
            <w:r>
              <w:rPr>
                <w:b/>
                <w:bCs/>
                <w:color w:val="000000"/>
              </w:rPr>
              <w:t xml:space="preserve"> муниципальное образование является учредителем (участником)</w:t>
            </w:r>
          </w:p>
        </w:tc>
      </w:tr>
      <w:tr w:rsidR="006746A2" w:rsidTr="006A6D80">
        <w:trPr>
          <w:cantSplit/>
          <w:trHeight w:val="252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</w:p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6746A2" w:rsidTr="009E5662">
        <w:trPr>
          <w:cantSplit/>
          <w:trHeight w:val="355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746A2" w:rsidTr="009E5662">
        <w:trPr>
          <w:cantSplit/>
          <w:trHeight w:val="276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746A2" w:rsidTr="009E5662">
        <w:trPr>
          <w:cantSplit/>
          <w:trHeight w:val="276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52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6746A2" w:rsidTr="009E5662">
        <w:trPr>
          <w:cantSplit/>
          <w:trHeight w:val="3801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746A2" w:rsidTr="009E5662">
        <w:trPr>
          <w:cantSplit/>
          <w:trHeight w:val="135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746A2" w:rsidTr="009E5662">
        <w:trPr>
          <w:cantSplit/>
          <w:trHeight w:val="297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52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6746A2" w:rsidTr="009E5662">
        <w:trPr>
          <w:cantSplit/>
          <w:trHeight w:val="3684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746A2" w:rsidTr="009E5662">
        <w:trPr>
          <w:cantSplit/>
          <w:trHeight w:val="135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746A2" w:rsidTr="009E5662">
        <w:trPr>
          <w:cantSplit/>
          <w:trHeight w:val="135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cantSplit/>
          <w:trHeight w:val="135"/>
        </w:trPr>
        <w:tc>
          <w:tcPr>
            <w:tcW w:w="2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52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6746A2" w:rsidTr="009E5662">
        <w:trPr>
          <w:cantSplit/>
          <w:trHeight w:val="4031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746A2" w:rsidTr="009E5662">
        <w:trPr>
          <w:cantSplit/>
          <w:trHeight w:val="293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746A2" w:rsidTr="009E5662">
        <w:trPr>
          <w:cantSplit/>
          <w:trHeight w:val="293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9E5662">
        <w:trPr>
          <w:cantSplit/>
          <w:trHeight w:val="293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46A2" w:rsidTr="006A6D80">
        <w:trPr>
          <w:cantSplit/>
          <w:trHeight w:val="252"/>
        </w:trPr>
        <w:tc>
          <w:tcPr>
            <w:tcW w:w="1494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4A151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</w:t>
            </w:r>
            <w:r w:rsidR="004A1514">
              <w:rPr>
                <w:b/>
                <w:bCs/>
                <w:color w:val="000000"/>
              </w:rPr>
              <w:t xml:space="preserve">Смородинского </w:t>
            </w:r>
            <w:r>
              <w:rPr>
                <w:b/>
                <w:bCs/>
                <w:color w:val="000000"/>
              </w:rPr>
              <w:t xml:space="preserve"> муниципальному образованию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в которых </w:t>
            </w:r>
            <w:r w:rsidR="004A1514">
              <w:rPr>
                <w:b/>
                <w:bCs/>
                <w:color w:val="000000"/>
              </w:rPr>
              <w:t>Смородинского</w:t>
            </w:r>
            <w:r>
              <w:rPr>
                <w:b/>
                <w:bCs/>
                <w:color w:val="000000"/>
              </w:rPr>
              <w:t xml:space="preserve"> муниципальное образование  является учредителем (участником)</w:t>
            </w:r>
          </w:p>
        </w:tc>
      </w:tr>
      <w:tr w:rsidR="006746A2" w:rsidTr="006A6D80">
        <w:trPr>
          <w:cantSplit/>
          <w:trHeight w:val="3958"/>
        </w:trPr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46A2" w:rsidRDefault="006746A2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6746A2" w:rsidTr="006A6D80">
        <w:trPr>
          <w:cantSplit/>
          <w:trHeight w:val="261"/>
        </w:trPr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746A2" w:rsidTr="006A6D80">
        <w:trPr>
          <w:cantSplit/>
          <w:trHeight w:val="261"/>
        </w:trPr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6746A2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87869" w:rsidRDefault="00887869" w:rsidP="00887869"/>
    <w:p w:rsidR="00887869" w:rsidRDefault="00887869" w:rsidP="00887869"/>
    <w:p w:rsidR="00CA727B" w:rsidRDefault="00CA727B" w:rsidP="00887869"/>
    <w:sectPr w:rsidR="00CA727B" w:rsidSect="008878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73D"/>
    <w:multiLevelType w:val="hybridMultilevel"/>
    <w:tmpl w:val="BA24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D6B"/>
    <w:multiLevelType w:val="hybridMultilevel"/>
    <w:tmpl w:val="A40C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0A7A"/>
    <w:multiLevelType w:val="hybridMultilevel"/>
    <w:tmpl w:val="31C83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869"/>
    <w:rsid w:val="00015639"/>
    <w:rsid w:val="00021AA3"/>
    <w:rsid w:val="000B7F74"/>
    <w:rsid w:val="000C7840"/>
    <w:rsid w:val="00100515"/>
    <w:rsid w:val="00133145"/>
    <w:rsid w:val="00151E82"/>
    <w:rsid w:val="0018056B"/>
    <w:rsid w:val="001C2F4B"/>
    <w:rsid w:val="001E4FEC"/>
    <w:rsid w:val="002111EE"/>
    <w:rsid w:val="00216701"/>
    <w:rsid w:val="00322DA0"/>
    <w:rsid w:val="003F5BB9"/>
    <w:rsid w:val="0041206F"/>
    <w:rsid w:val="00446B99"/>
    <w:rsid w:val="0044723F"/>
    <w:rsid w:val="00490F91"/>
    <w:rsid w:val="004A1514"/>
    <w:rsid w:val="004B23F6"/>
    <w:rsid w:val="004D3BDE"/>
    <w:rsid w:val="004E0C53"/>
    <w:rsid w:val="00593EEF"/>
    <w:rsid w:val="005C326D"/>
    <w:rsid w:val="005E254C"/>
    <w:rsid w:val="006746A2"/>
    <w:rsid w:val="00683FA8"/>
    <w:rsid w:val="006A6D80"/>
    <w:rsid w:val="006C159D"/>
    <w:rsid w:val="00702088"/>
    <w:rsid w:val="00706D92"/>
    <w:rsid w:val="00761A46"/>
    <w:rsid w:val="007A18DC"/>
    <w:rsid w:val="007A3A8E"/>
    <w:rsid w:val="007B4403"/>
    <w:rsid w:val="00812DDF"/>
    <w:rsid w:val="00861876"/>
    <w:rsid w:val="0088440C"/>
    <w:rsid w:val="00887869"/>
    <w:rsid w:val="00894064"/>
    <w:rsid w:val="008A2686"/>
    <w:rsid w:val="008B0995"/>
    <w:rsid w:val="008E5A51"/>
    <w:rsid w:val="00953240"/>
    <w:rsid w:val="00992E10"/>
    <w:rsid w:val="009E5662"/>
    <w:rsid w:val="009E6104"/>
    <w:rsid w:val="00A1200D"/>
    <w:rsid w:val="00A244AA"/>
    <w:rsid w:val="00A91542"/>
    <w:rsid w:val="00A97246"/>
    <w:rsid w:val="00B15F68"/>
    <w:rsid w:val="00B27C8E"/>
    <w:rsid w:val="00BB550E"/>
    <w:rsid w:val="00BB74B1"/>
    <w:rsid w:val="00BC3EC9"/>
    <w:rsid w:val="00C12CED"/>
    <w:rsid w:val="00CA721A"/>
    <w:rsid w:val="00CA727B"/>
    <w:rsid w:val="00CD32A9"/>
    <w:rsid w:val="00D114EC"/>
    <w:rsid w:val="00D30315"/>
    <w:rsid w:val="00D362BE"/>
    <w:rsid w:val="00D91FD2"/>
    <w:rsid w:val="00D94FF7"/>
    <w:rsid w:val="00DC1EF6"/>
    <w:rsid w:val="00DD7F2F"/>
    <w:rsid w:val="00DE6BEE"/>
    <w:rsid w:val="00E04B4F"/>
    <w:rsid w:val="00EC1392"/>
    <w:rsid w:val="00EC7A9F"/>
    <w:rsid w:val="00F06672"/>
    <w:rsid w:val="00F35FA2"/>
    <w:rsid w:val="00F4050E"/>
    <w:rsid w:val="00F678E9"/>
    <w:rsid w:val="00F7553A"/>
    <w:rsid w:val="00F80556"/>
    <w:rsid w:val="00F92523"/>
    <w:rsid w:val="00FA628A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7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C9DB-DAC2-4D78-8CBF-2834145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dcterms:created xsi:type="dcterms:W3CDTF">2019-02-13T12:00:00Z</dcterms:created>
  <dcterms:modified xsi:type="dcterms:W3CDTF">2019-02-14T05:12:00Z</dcterms:modified>
</cp:coreProperties>
</file>