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97" w:rsidRDefault="00330D97" w:rsidP="00330D97">
      <w:pPr>
        <w:pStyle w:val="a4"/>
        <w:jc w:val="center"/>
        <w:rPr>
          <w:rFonts w:ascii="Times New Roman" w:hAnsi="Times New Roman" w:cs="Times New Roman"/>
          <w:b/>
        </w:rPr>
      </w:pPr>
    </w:p>
    <w:p w:rsidR="00330D97" w:rsidRDefault="00330D97" w:rsidP="00330D97">
      <w:pPr>
        <w:pStyle w:val="a4"/>
        <w:jc w:val="center"/>
        <w:rPr>
          <w:rFonts w:ascii="Times New Roman" w:hAnsi="Times New Roman" w:cs="Times New Roman"/>
          <w:b/>
        </w:rPr>
      </w:pPr>
    </w:p>
    <w:p w:rsidR="00330D97" w:rsidRDefault="00330D97" w:rsidP="00330D97">
      <w:pPr>
        <w:pStyle w:val="a4"/>
        <w:jc w:val="center"/>
        <w:rPr>
          <w:rFonts w:ascii="Times New Roman" w:hAnsi="Times New Roman" w:cs="Times New Roman"/>
          <w:b/>
        </w:rPr>
      </w:pPr>
    </w:p>
    <w:p w:rsidR="00330D97" w:rsidRPr="00330D97" w:rsidRDefault="00330D97" w:rsidP="00330D97">
      <w:pPr>
        <w:pStyle w:val="a4"/>
        <w:jc w:val="center"/>
        <w:rPr>
          <w:rFonts w:ascii="Times New Roman" w:hAnsi="Times New Roman" w:cs="Times New Roman"/>
          <w:b/>
        </w:rPr>
      </w:pPr>
      <w:r w:rsidRPr="00330D97">
        <w:rPr>
          <w:rFonts w:ascii="Times New Roman" w:hAnsi="Times New Roman" w:cs="Times New Roman"/>
          <w:b/>
        </w:rPr>
        <w:t>АДМИНИСТРАЦИЯ</w:t>
      </w:r>
    </w:p>
    <w:p w:rsidR="00330D97" w:rsidRPr="00330D97" w:rsidRDefault="00EC73A5" w:rsidP="00330D97">
      <w:pPr>
        <w:pStyle w:val="a4"/>
        <w:jc w:val="center"/>
        <w:rPr>
          <w:rFonts w:ascii="Times New Roman" w:hAnsi="Times New Roman" w:cs="Times New Roman"/>
          <w:b/>
        </w:rPr>
      </w:pPr>
      <w:r>
        <w:rPr>
          <w:rFonts w:ascii="Times New Roman" w:hAnsi="Times New Roman" w:cs="Times New Roman"/>
          <w:b/>
        </w:rPr>
        <w:t xml:space="preserve">СМОРОДИНСКОГО </w:t>
      </w:r>
      <w:r w:rsidR="00330D97" w:rsidRPr="00330D97">
        <w:rPr>
          <w:rFonts w:ascii="Times New Roman" w:hAnsi="Times New Roman" w:cs="Times New Roman"/>
          <w:b/>
        </w:rPr>
        <w:t>МУНИЦИПАЛЬНОГО ОБРАЗОВАНИЯ</w:t>
      </w:r>
    </w:p>
    <w:p w:rsidR="00330D97" w:rsidRPr="00330D97" w:rsidRDefault="00330D97" w:rsidP="00330D97">
      <w:pPr>
        <w:pStyle w:val="a4"/>
        <w:jc w:val="center"/>
        <w:rPr>
          <w:rFonts w:ascii="Times New Roman" w:hAnsi="Times New Roman" w:cs="Times New Roman"/>
          <w:b/>
        </w:rPr>
      </w:pPr>
      <w:r w:rsidRPr="00330D97">
        <w:rPr>
          <w:rFonts w:ascii="Times New Roman" w:hAnsi="Times New Roman" w:cs="Times New Roman"/>
          <w:b/>
        </w:rPr>
        <w:t>ПЕРЕЛЮБСКОГО МУНИЦИПАЛЬНОГО РАЙОНА</w:t>
      </w:r>
    </w:p>
    <w:p w:rsidR="00330D97" w:rsidRPr="00330D97" w:rsidRDefault="00330D97" w:rsidP="00330D97">
      <w:pPr>
        <w:pStyle w:val="a4"/>
        <w:jc w:val="center"/>
        <w:rPr>
          <w:rFonts w:ascii="Times New Roman" w:hAnsi="Times New Roman" w:cs="Times New Roman"/>
          <w:b/>
        </w:rPr>
      </w:pPr>
      <w:r w:rsidRPr="00330D97">
        <w:rPr>
          <w:rFonts w:ascii="Times New Roman" w:hAnsi="Times New Roman" w:cs="Times New Roman"/>
          <w:b/>
        </w:rPr>
        <w:t>САРАТОВСКОЙ ОБЛАСТИ</w:t>
      </w:r>
    </w:p>
    <w:p w:rsidR="00330D97" w:rsidRPr="00330D97" w:rsidRDefault="00330D97" w:rsidP="00330D97">
      <w:pPr>
        <w:pStyle w:val="a4"/>
        <w:jc w:val="center"/>
        <w:rPr>
          <w:rFonts w:ascii="Times New Roman" w:hAnsi="Times New Roman" w:cs="Times New Roman"/>
          <w:b/>
        </w:rPr>
      </w:pPr>
    </w:p>
    <w:p w:rsidR="00330D97" w:rsidRPr="00330D97" w:rsidRDefault="00330D97" w:rsidP="00330D97">
      <w:pPr>
        <w:pStyle w:val="a4"/>
        <w:jc w:val="center"/>
        <w:rPr>
          <w:rFonts w:ascii="Times New Roman" w:hAnsi="Times New Roman" w:cs="Times New Roman"/>
          <w:b/>
          <w:bCs/>
          <w:sz w:val="24"/>
          <w:szCs w:val="24"/>
        </w:rPr>
      </w:pPr>
    </w:p>
    <w:p w:rsidR="00330D97" w:rsidRPr="00330D97" w:rsidRDefault="00330D97" w:rsidP="00330D97">
      <w:pPr>
        <w:pStyle w:val="a4"/>
        <w:jc w:val="center"/>
        <w:rPr>
          <w:rFonts w:ascii="Times New Roman" w:hAnsi="Times New Roman" w:cs="Times New Roman"/>
          <w:b/>
        </w:rPr>
      </w:pPr>
      <w:r w:rsidRPr="00330D97">
        <w:rPr>
          <w:rFonts w:ascii="Times New Roman" w:hAnsi="Times New Roman" w:cs="Times New Roman"/>
          <w:b/>
          <w:bCs/>
          <w:sz w:val="24"/>
          <w:szCs w:val="24"/>
        </w:rPr>
        <w:t>ПОСТАНОВЛЕНИЕ</w:t>
      </w:r>
    </w:p>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sz w:val="24"/>
          <w:szCs w:val="24"/>
          <w:bdr w:val="none" w:sz="0" w:space="0" w:color="auto" w:frame="1"/>
        </w:rPr>
        <w:tab/>
      </w: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b/>
        </w:rPr>
      </w:pPr>
      <w:r w:rsidRPr="00330D97">
        <w:rPr>
          <w:rFonts w:ascii="Times New Roman" w:hAnsi="Times New Roman" w:cs="Times New Roman"/>
          <w:b/>
          <w:sz w:val="24"/>
          <w:szCs w:val="24"/>
          <w:bdr w:val="none" w:sz="0" w:space="0" w:color="auto" w:frame="1"/>
        </w:rPr>
        <w:t xml:space="preserve">"  </w:t>
      </w:r>
      <w:r w:rsidR="001C2275">
        <w:rPr>
          <w:rFonts w:ascii="Times New Roman" w:hAnsi="Times New Roman" w:cs="Times New Roman"/>
          <w:b/>
          <w:sz w:val="24"/>
          <w:szCs w:val="24"/>
          <w:bdr w:val="none" w:sz="0" w:space="0" w:color="auto" w:frame="1"/>
        </w:rPr>
        <w:t>18</w:t>
      </w:r>
      <w:r w:rsidRPr="00330D97">
        <w:rPr>
          <w:rFonts w:ascii="Times New Roman" w:hAnsi="Times New Roman" w:cs="Times New Roman"/>
          <w:b/>
          <w:sz w:val="24"/>
          <w:szCs w:val="24"/>
          <w:bdr w:val="none" w:sz="0" w:space="0" w:color="auto" w:frame="1"/>
        </w:rPr>
        <w:t xml:space="preserve"> " января   201</w:t>
      </w:r>
      <w:r w:rsidR="001C2275">
        <w:rPr>
          <w:rFonts w:ascii="Times New Roman" w:hAnsi="Times New Roman" w:cs="Times New Roman"/>
          <w:b/>
          <w:sz w:val="24"/>
          <w:szCs w:val="24"/>
          <w:bdr w:val="none" w:sz="0" w:space="0" w:color="auto" w:frame="1"/>
        </w:rPr>
        <w:t>8</w:t>
      </w:r>
      <w:r w:rsidRPr="00330D97">
        <w:rPr>
          <w:rFonts w:ascii="Times New Roman" w:hAnsi="Times New Roman" w:cs="Times New Roman"/>
          <w:b/>
          <w:sz w:val="24"/>
          <w:szCs w:val="24"/>
          <w:bdr w:val="none" w:sz="0" w:space="0" w:color="auto" w:frame="1"/>
        </w:rPr>
        <w:t xml:space="preserve"> года                           № </w:t>
      </w:r>
      <w:r w:rsidR="005162F0">
        <w:rPr>
          <w:rFonts w:ascii="Times New Roman" w:hAnsi="Times New Roman" w:cs="Times New Roman"/>
          <w:b/>
          <w:sz w:val="24"/>
          <w:szCs w:val="24"/>
          <w:bdr w:val="none" w:sz="0" w:space="0" w:color="auto" w:frame="1"/>
        </w:rPr>
        <w:t>2</w:t>
      </w:r>
      <w:r w:rsidRPr="00330D97">
        <w:rPr>
          <w:rFonts w:ascii="Times New Roman" w:hAnsi="Times New Roman" w:cs="Times New Roman"/>
          <w:b/>
          <w:sz w:val="24"/>
          <w:szCs w:val="24"/>
          <w:bdr w:val="none" w:sz="0" w:space="0" w:color="auto" w:frame="1"/>
        </w:rPr>
        <w:tab/>
        <w:t xml:space="preserve">          </w:t>
      </w:r>
      <w:proofErr w:type="gramStart"/>
      <w:r w:rsidR="00EC73A5">
        <w:rPr>
          <w:rFonts w:ascii="Times New Roman" w:hAnsi="Times New Roman" w:cs="Times New Roman"/>
          <w:b/>
          <w:sz w:val="24"/>
          <w:szCs w:val="24"/>
          <w:bdr w:val="none" w:sz="0" w:space="0" w:color="auto" w:frame="1"/>
        </w:rPr>
        <w:t>с</w:t>
      </w:r>
      <w:proofErr w:type="gramEnd"/>
      <w:r w:rsidR="00EC73A5">
        <w:rPr>
          <w:rFonts w:ascii="Times New Roman" w:hAnsi="Times New Roman" w:cs="Times New Roman"/>
          <w:b/>
          <w:sz w:val="24"/>
          <w:szCs w:val="24"/>
          <w:bdr w:val="none" w:sz="0" w:space="0" w:color="auto" w:frame="1"/>
        </w:rPr>
        <w:t>. Смородинка</w:t>
      </w:r>
    </w:p>
    <w:p w:rsidR="00330D97" w:rsidRPr="00330D97" w:rsidRDefault="00330D97" w:rsidP="00330D97">
      <w:pPr>
        <w:pStyle w:val="a4"/>
        <w:rPr>
          <w:rFonts w:ascii="Times New Roman" w:hAnsi="Times New Roman" w:cs="Times New Roman"/>
          <w:b/>
          <w:bCs/>
          <w:sz w:val="24"/>
          <w:szCs w:val="24"/>
        </w:rPr>
      </w:pPr>
    </w:p>
    <w:p w:rsidR="00330D97" w:rsidRPr="00330D97" w:rsidRDefault="00330D97" w:rsidP="00330D97">
      <w:pPr>
        <w:pStyle w:val="a4"/>
        <w:rPr>
          <w:rFonts w:ascii="Times New Roman" w:hAnsi="Times New Roman" w:cs="Times New Roman"/>
          <w:b/>
          <w:bCs/>
          <w:sz w:val="24"/>
          <w:szCs w:val="24"/>
        </w:rPr>
      </w:pPr>
    </w:p>
    <w:p w:rsidR="00330D97" w:rsidRPr="00330D97" w:rsidRDefault="00330D97" w:rsidP="00330D97">
      <w:pPr>
        <w:pStyle w:val="a4"/>
        <w:rPr>
          <w:rFonts w:ascii="Times New Roman" w:hAnsi="Times New Roman" w:cs="Times New Roman"/>
          <w:b/>
          <w:bCs/>
          <w:sz w:val="24"/>
          <w:szCs w:val="24"/>
        </w:rPr>
      </w:pPr>
    </w:p>
    <w:p w:rsidR="00330D97" w:rsidRPr="00330D97" w:rsidRDefault="00330D97" w:rsidP="00330D97">
      <w:pPr>
        <w:pStyle w:val="a4"/>
        <w:rPr>
          <w:rFonts w:ascii="Times New Roman" w:hAnsi="Times New Roman" w:cs="Times New Roman"/>
          <w:b/>
          <w:bCs/>
          <w:sz w:val="24"/>
          <w:szCs w:val="24"/>
        </w:rPr>
      </w:pPr>
      <w:r w:rsidRPr="00330D97">
        <w:rPr>
          <w:rFonts w:ascii="Times New Roman" w:hAnsi="Times New Roman" w:cs="Times New Roman"/>
          <w:b/>
          <w:bCs/>
          <w:sz w:val="24"/>
          <w:szCs w:val="24"/>
        </w:rPr>
        <w:t>Об утверждении Муниципальной программы </w:t>
      </w:r>
    </w:p>
    <w:p w:rsidR="00330D97" w:rsidRPr="00330D97" w:rsidRDefault="00330D97" w:rsidP="00330D97">
      <w:pPr>
        <w:pStyle w:val="a4"/>
        <w:rPr>
          <w:rFonts w:ascii="Times New Roman" w:hAnsi="Times New Roman" w:cs="Times New Roman"/>
          <w:b/>
          <w:bCs/>
          <w:sz w:val="24"/>
          <w:szCs w:val="24"/>
        </w:rPr>
      </w:pPr>
      <w:r w:rsidRPr="00330D97">
        <w:rPr>
          <w:rFonts w:ascii="Times New Roman" w:hAnsi="Times New Roman" w:cs="Times New Roman"/>
          <w:b/>
          <w:bCs/>
          <w:sz w:val="24"/>
          <w:szCs w:val="24"/>
        </w:rPr>
        <w:t xml:space="preserve">«Безопасность дорожного движения на территории </w:t>
      </w:r>
    </w:p>
    <w:p w:rsidR="00330D97" w:rsidRPr="00330D97" w:rsidRDefault="00EC73A5" w:rsidP="00330D97">
      <w:pPr>
        <w:pStyle w:val="a4"/>
        <w:rPr>
          <w:rFonts w:ascii="Times New Roman" w:hAnsi="Times New Roman" w:cs="Times New Roman"/>
          <w:b/>
          <w:bCs/>
          <w:sz w:val="24"/>
          <w:szCs w:val="24"/>
        </w:rPr>
      </w:pPr>
      <w:r>
        <w:rPr>
          <w:rFonts w:ascii="Times New Roman" w:hAnsi="Times New Roman" w:cs="Times New Roman"/>
          <w:b/>
          <w:bCs/>
          <w:sz w:val="24"/>
          <w:szCs w:val="24"/>
        </w:rPr>
        <w:t xml:space="preserve">Смородинского </w:t>
      </w:r>
      <w:r w:rsidR="00330D97" w:rsidRPr="00330D97">
        <w:rPr>
          <w:rFonts w:ascii="Times New Roman" w:hAnsi="Times New Roman" w:cs="Times New Roman"/>
          <w:b/>
          <w:bCs/>
          <w:sz w:val="24"/>
          <w:szCs w:val="24"/>
        </w:rPr>
        <w:t xml:space="preserve"> муниципального образования </w:t>
      </w:r>
    </w:p>
    <w:p w:rsidR="00330D97" w:rsidRPr="00330D97" w:rsidRDefault="00330D97" w:rsidP="00330D97">
      <w:pPr>
        <w:pStyle w:val="a4"/>
        <w:rPr>
          <w:rFonts w:ascii="Times New Roman" w:hAnsi="Times New Roman" w:cs="Times New Roman"/>
          <w:b/>
          <w:bCs/>
          <w:sz w:val="24"/>
          <w:szCs w:val="24"/>
        </w:rPr>
      </w:pPr>
      <w:r w:rsidRPr="00330D97">
        <w:rPr>
          <w:rFonts w:ascii="Times New Roman" w:hAnsi="Times New Roman" w:cs="Times New Roman"/>
          <w:b/>
          <w:bCs/>
          <w:sz w:val="24"/>
          <w:szCs w:val="24"/>
        </w:rPr>
        <w:t xml:space="preserve">Перелюбского муниципального района </w:t>
      </w:r>
    </w:p>
    <w:p w:rsidR="00330D97" w:rsidRPr="00330D97" w:rsidRDefault="00330D97" w:rsidP="00330D97">
      <w:pPr>
        <w:pStyle w:val="a4"/>
        <w:rPr>
          <w:rFonts w:ascii="Times New Roman" w:hAnsi="Times New Roman" w:cs="Times New Roman"/>
          <w:b/>
          <w:bCs/>
          <w:sz w:val="24"/>
          <w:szCs w:val="24"/>
        </w:rPr>
      </w:pPr>
      <w:r w:rsidRPr="00330D97">
        <w:rPr>
          <w:rFonts w:ascii="Times New Roman" w:hAnsi="Times New Roman" w:cs="Times New Roman"/>
          <w:b/>
          <w:bCs/>
          <w:sz w:val="24"/>
          <w:szCs w:val="24"/>
        </w:rPr>
        <w:t>Саратовской области на 201</w:t>
      </w:r>
      <w:r w:rsidR="001C2275">
        <w:rPr>
          <w:rFonts w:ascii="Times New Roman" w:hAnsi="Times New Roman" w:cs="Times New Roman"/>
          <w:b/>
          <w:bCs/>
          <w:sz w:val="24"/>
          <w:szCs w:val="24"/>
        </w:rPr>
        <w:t>8</w:t>
      </w:r>
      <w:r w:rsidRPr="00330D97">
        <w:rPr>
          <w:rFonts w:ascii="Times New Roman" w:hAnsi="Times New Roman" w:cs="Times New Roman"/>
          <w:b/>
          <w:bCs/>
          <w:sz w:val="24"/>
          <w:szCs w:val="24"/>
        </w:rPr>
        <w:t xml:space="preserve"> год»</w:t>
      </w:r>
    </w:p>
    <w:p w:rsidR="00330D97" w:rsidRPr="00330D97" w:rsidRDefault="00330D97" w:rsidP="00330D97">
      <w:pPr>
        <w:pStyle w:val="a4"/>
        <w:rPr>
          <w:rFonts w:ascii="Times New Roman" w:hAnsi="Times New Roman" w:cs="Times New Roman"/>
          <w:color w:val="555555"/>
          <w:sz w:val="24"/>
          <w:szCs w:val="24"/>
          <w:bdr w:val="none" w:sz="0" w:space="0" w:color="auto" w:frame="1"/>
        </w:rPr>
      </w:pPr>
    </w:p>
    <w:p w:rsidR="00330D97" w:rsidRPr="00330D97" w:rsidRDefault="00330D97" w:rsidP="00330D97">
      <w:pPr>
        <w:pStyle w:val="a4"/>
        <w:rPr>
          <w:rFonts w:ascii="Times New Roman" w:hAnsi="Times New Roman" w:cs="Times New Roman"/>
          <w:color w:val="555555"/>
          <w:sz w:val="24"/>
          <w:szCs w:val="24"/>
          <w:bdr w:val="none" w:sz="0" w:space="0" w:color="auto" w:frame="1"/>
        </w:rPr>
      </w:pPr>
    </w:p>
    <w:p w:rsidR="00330D97" w:rsidRPr="00330D97" w:rsidRDefault="00330D97" w:rsidP="00330D97">
      <w:pPr>
        <w:pStyle w:val="a4"/>
        <w:rPr>
          <w:rFonts w:ascii="Times New Roman" w:hAnsi="Times New Roman" w:cs="Times New Roman"/>
          <w:color w:val="555555"/>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color w:val="555555"/>
          <w:sz w:val="24"/>
          <w:szCs w:val="24"/>
          <w:bdr w:val="none" w:sz="0" w:space="0" w:color="auto" w:frame="1"/>
        </w:rPr>
        <w:tab/>
      </w:r>
      <w:r w:rsidRPr="00330D97">
        <w:rPr>
          <w:rFonts w:ascii="Times New Roman" w:hAnsi="Times New Roman" w:cs="Times New Roman"/>
          <w:sz w:val="24"/>
          <w:szCs w:val="24"/>
          <w:bdr w:val="none" w:sz="0" w:space="0" w:color="auto" w:frame="1"/>
        </w:rPr>
        <w:t xml:space="preserve">В рамках реализации Федерального закона «Об общих принципах организации местного самоуправления» от 06.10.2003 № 131-ФЗ "в соответствии с Уставом  </w:t>
      </w:r>
      <w:r w:rsidR="00EC73A5">
        <w:rPr>
          <w:rFonts w:ascii="Times New Roman" w:hAnsi="Times New Roman" w:cs="Times New Roman"/>
          <w:sz w:val="24"/>
          <w:szCs w:val="24"/>
          <w:bdr w:val="none" w:sz="0" w:space="0" w:color="auto" w:frame="1"/>
        </w:rPr>
        <w:t xml:space="preserve">Смородинского </w:t>
      </w:r>
      <w:r w:rsidRPr="00330D97">
        <w:rPr>
          <w:rFonts w:ascii="Times New Roman" w:hAnsi="Times New Roman" w:cs="Times New Roman"/>
          <w:sz w:val="24"/>
          <w:szCs w:val="24"/>
          <w:bdr w:val="none" w:sz="0" w:space="0" w:color="auto" w:frame="1"/>
        </w:rPr>
        <w:t xml:space="preserve"> муниципального образования Перелюбского муниципального района Саратовской области и в целях создания условий для обеспечения безопасности дорожного дв</w:t>
      </w:r>
      <w:r w:rsidR="00EC73A5">
        <w:rPr>
          <w:rFonts w:ascii="Times New Roman" w:hAnsi="Times New Roman" w:cs="Times New Roman"/>
          <w:sz w:val="24"/>
          <w:szCs w:val="24"/>
          <w:bdr w:val="none" w:sz="0" w:space="0" w:color="auto" w:frame="1"/>
        </w:rPr>
        <w:t xml:space="preserve">ижения на автодорогах и улицах Смородинского </w:t>
      </w:r>
      <w:r w:rsidRPr="00330D97">
        <w:rPr>
          <w:rFonts w:ascii="Times New Roman" w:hAnsi="Times New Roman" w:cs="Times New Roman"/>
          <w:sz w:val="24"/>
          <w:szCs w:val="24"/>
          <w:bdr w:val="none" w:sz="0" w:space="0" w:color="auto" w:frame="1"/>
        </w:rPr>
        <w:t xml:space="preserve"> муниципального образования, снижения аварийности, охраны жизни и здоровья граждан</w:t>
      </w: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b/>
          <w:bCs/>
          <w:sz w:val="28"/>
          <w:szCs w:val="28"/>
        </w:rPr>
      </w:pPr>
      <w:proofErr w:type="spellStart"/>
      <w:proofErr w:type="gramStart"/>
      <w:r w:rsidRPr="00330D97">
        <w:rPr>
          <w:rFonts w:ascii="Times New Roman" w:hAnsi="Times New Roman" w:cs="Times New Roman"/>
          <w:b/>
          <w:bCs/>
          <w:sz w:val="28"/>
          <w:szCs w:val="28"/>
        </w:rPr>
        <w:t>п</w:t>
      </w:r>
      <w:proofErr w:type="spellEnd"/>
      <w:proofErr w:type="gramEnd"/>
      <w:r w:rsidRPr="00330D97">
        <w:rPr>
          <w:rFonts w:ascii="Times New Roman" w:hAnsi="Times New Roman" w:cs="Times New Roman"/>
          <w:b/>
          <w:bCs/>
          <w:sz w:val="28"/>
          <w:szCs w:val="28"/>
        </w:rPr>
        <w:t xml:space="preserve"> о с т а </w:t>
      </w:r>
      <w:proofErr w:type="spellStart"/>
      <w:r w:rsidRPr="00330D97">
        <w:rPr>
          <w:rFonts w:ascii="Times New Roman" w:hAnsi="Times New Roman" w:cs="Times New Roman"/>
          <w:b/>
          <w:bCs/>
          <w:sz w:val="28"/>
          <w:szCs w:val="28"/>
        </w:rPr>
        <w:t>н</w:t>
      </w:r>
      <w:proofErr w:type="spellEnd"/>
      <w:r w:rsidRPr="00330D97">
        <w:rPr>
          <w:rFonts w:ascii="Times New Roman" w:hAnsi="Times New Roman" w:cs="Times New Roman"/>
          <w:b/>
          <w:bCs/>
          <w:sz w:val="28"/>
          <w:szCs w:val="28"/>
        </w:rPr>
        <w:t xml:space="preserve"> о в л я ю:</w:t>
      </w:r>
    </w:p>
    <w:p w:rsidR="00330D97" w:rsidRPr="00330D97" w:rsidRDefault="00330D97" w:rsidP="00330D97">
      <w:pPr>
        <w:pStyle w:val="a4"/>
        <w:rPr>
          <w:rFonts w:ascii="Times New Roman" w:hAnsi="Times New Roman" w:cs="Times New Roman"/>
          <w:color w:val="555555"/>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sz w:val="24"/>
          <w:szCs w:val="24"/>
          <w:bdr w:val="none" w:sz="0" w:space="0" w:color="auto" w:frame="1"/>
        </w:rPr>
        <w:t xml:space="preserve">1.   Утвердить   муниципальную     программу    «Безопасность   дорожного   движения   на территории   </w:t>
      </w:r>
      <w:r w:rsidR="00EC73A5">
        <w:rPr>
          <w:rFonts w:ascii="Times New Roman" w:hAnsi="Times New Roman" w:cs="Times New Roman"/>
          <w:sz w:val="24"/>
          <w:szCs w:val="24"/>
          <w:bdr w:val="none" w:sz="0" w:space="0" w:color="auto" w:frame="1"/>
        </w:rPr>
        <w:t xml:space="preserve">Смородинского </w:t>
      </w:r>
      <w:r w:rsidRPr="00330D97">
        <w:rPr>
          <w:rFonts w:ascii="Times New Roman" w:hAnsi="Times New Roman" w:cs="Times New Roman"/>
          <w:sz w:val="24"/>
          <w:szCs w:val="24"/>
          <w:bdr w:val="none" w:sz="0" w:space="0" w:color="auto" w:frame="1"/>
        </w:rPr>
        <w:t xml:space="preserve"> муниципального образования Перелюбского муниципального района Саратовской области на 201</w:t>
      </w:r>
      <w:r w:rsidR="001C2275">
        <w:rPr>
          <w:rFonts w:ascii="Times New Roman" w:hAnsi="Times New Roman" w:cs="Times New Roman"/>
          <w:sz w:val="24"/>
          <w:szCs w:val="24"/>
          <w:bdr w:val="none" w:sz="0" w:space="0" w:color="auto" w:frame="1"/>
        </w:rPr>
        <w:t>8</w:t>
      </w:r>
      <w:r w:rsidRPr="00330D97">
        <w:rPr>
          <w:rFonts w:ascii="Times New Roman" w:hAnsi="Times New Roman" w:cs="Times New Roman"/>
          <w:sz w:val="24"/>
          <w:szCs w:val="24"/>
          <w:bdr w:val="none" w:sz="0" w:space="0" w:color="auto" w:frame="1"/>
        </w:rPr>
        <w:t xml:space="preserve"> год» согласно  приложению 1.</w:t>
      </w:r>
    </w:p>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2. Настоящее постановление вступает в силу с  момента подписания и подлежит опубликованию на официальном сайте администрации.</w:t>
      </w:r>
    </w:p>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3.   Контроль исполнения настоящего постановления оставляю за собой</w:t>
      </w: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p>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sz w:val="24"/>
          <w:szCs w:val="24"/>
          <w:bdr w:val="none" w:sz="0" w:space="0" w:color="auto" w:frame="1"/>
        </w:rPr>
        <w:t xml:space="preserve">Глава  </w:t>
      </w:r>
      <w:r w:rsidR="00EC73A5">
        <w:rPr>
          <w:rFonts w:ascii="Times New Roman" w:hAnsi="Times New Roman" w:cs="Times New Roman"/>
          <w:sz w:val="24"/>
          <w:szCs w:val="24"/>
          <w:bdr w:val="none" w:sz="0" w:space="0" w:color="auto" w:frame="1"/>
        </w:rPr>
        <w:t xml:space="preserve">Смородинского </w:t>
      </w:r>
      <w:r w:rsidRPr="00330D97">
        <w:rPr>
          <w:rFonts w:ascii="Times New Roman" w:hAnsi="Times New Roman" w:cs="Times New Roman"/>
          <w:sz w:val="24"/>
          <w:szCs w:val="24"/>
          <w:bdr w:val="none" w:sz="0" w:space="0" w:color="auto" w:frame="1"/>
        </w:rPr>
        <w:t xml:space="preserve"> муниципального образования </w:t>
      </w:r>
    </w:p>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sz w:val="24"/>
          <w:szCs w:val="24"/>
          <w:bdr w:val="none" w:sz="0" w:space="0" w:color="auto" w:frame="1"/>
        </w:rPr>
        <w:t xml:space="preserve">Перелюбского муниципального района                                     </w:t>
      </w:r>
      <w:r w:rsidR="00EC73A5">
        <w:rPr>
          <w:rFonts w:ascii="Times New Roman" w:hAnsi="Times New Roman" w:cs="Times New Roman"/>
          <w:sz w:val="24"/>
          <w:szCs w:val="24"/>
          <w:bdr w:val="none" w:sz="0" w:space="0" w:color="auto" w:frame="1"/>
        </w:rPr>
        <w:t xml:space="preserve">                     Т.В. </w:t>
      </w:r>
      <w:proofErr w:type="spellStart"/>
      <w:r w:rsidR="00EC73A5">
        <w:rPr>
          <w:rFonts w:ascii="Times New Roman" w:hAnsi="Times New Roman" w:cs="Times New Roman"/>
          <w:sz w:val="24"/>
          <w:szCs w:val="24"/>
          <w:bdr w:val="none" w:sz="0" w:space="0" w:color="auto" w:frame="1"/>
        </w:rPr>
        <w:t>Савлук</w:t>
      </w:r>
      <w:proofErr w:type="spellEnd"/>
    </w:p>
    <w:p w:rsidR="00330D97" w:rsidRPr="00330D97" w:rsidRDefault="00330D97" w:rsidP="00330D97">
      <w:pPr>
        <w:pStyle w:val="a4"/>
        <w:rPr>
          <w:rFonts w:ascii="Times New Roman" w:hAnsi="Times New Roman" w:cs="Times New Roman"/>
        </w:rPr>
      </w:pPr>
    </w:p>
    <w:p w:rsidR="00330D97" w:rsidRPr="00330D97" w:rsidRDefault="00330D97" w:rsidP="00330D97">
      <w:pPr>
        <w:pStyle w:val="a4"/>
        <w:rPr>
          <w:rFonts w:ascii="Times New Roman" w:hAnsi="Times New Roman" w:cs="Times New Roman"/>
          <w:b/>
          <w:bCs/>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Default="00330D97" w:rsidP="00330D97">
      <w:pPr>
        <w:pStyle w:val="a4"/>
        <w:jc w:val="right"/>
        <w:rPr>
          <w:rFonts w:ascii="Times New Roman" w:eastAsia="Times New Roman" w:hAnsi="Times New Roman" w:cs="Times New Roman"/>
          <w:sz w:val="20"/>
          <w:szCs w:val="20"/>
        </w:rPr>
      </w:pPr>
    </w:p>
    <w:p w:rsidR="00330D97" w:rsidRDefault="00330D97" w:rsidP="00330D97">
      <w:pPr>
        <w:pStyle w:val="a4"/>
        <w:jc w:val="right"/>
        <w:rPr>
          <w:rFonts w:ascii="Times New Roman" w:eastAsia="Times New Roman" w:hAnsi="Times New Roman" w:cs="Times New Roman"/>
          <w:sz w:val="20"/>
          <w:szCs w:val="20"/>
        </w:rPr>
      </w:pPr>
    </w:p>
    <w:p w:rsidR="00330D97" w:rsidRDefault="00330D97" w:rsidP="00330D97">
      <w:pPr>
        <w:pStyle w:val="a4"/>
        <w:jc w:val="right"/>
        <w:rPr>
          <w:rFonts w:ascii="Times New Roman" w:eastAsia="Times New Roman" w:hAnsi="Times New Roman" w:cs="Times New Roman"/>
          <w:sz w:val="20"/>
          <w:szCs w:val="20"/>
        </w:rPr>
      </w:pPr>
    </w:p>
    <w:p w:rsidR="00330D97" w:rsidRDefault="00330D97" w:rsidP="00330D97">
      <w:pPr>
        <w:pStyle w:val="a4"/>
        <w:jc w:val="right"/>
        <w:rPr>
          <w:rFonts w:ascii="Times New Roman" w:eastAsia="Times New Roman" w:hAnsi="Times New Roman" w:cs="Times New Roman"/>
          <w:sz w:val="20"/>
          <w:szCs w:val="20"/>
        </w:rPr>
      </w:pPr>
    </w:p>
    <w:p w:rsidR="00330D97" w:rsidRPr="00330D97" w:rsidRDefault="00330D97" w:rsidP="00330D97">
      <w:pPr>
        <w:pStyle w:val="a4"/>
        <w:jc w:val="right"/>
        <w:rPr>
          <w:rFonts w:ascii="Times New Roman" w:eastAsia="Times New Roman" w:hAnsi="Times New Roman" w:cs="Times New Roman"/>
          <w:sz w:val="20"/>
          <w:szCs w:val="20"/>
        </w:rPr>
      </w:pPr>
      <w:r w:rsidRPr="00330D97">
        <w:rPr>
          <w:rFonts w:ascii="Times New Roman" w:eastAsia="Times New Roman" w:hAnsi="Times New Roman" w:cs="Times New Roman"/>
          <w:sz w:val="20"/>
          <w:szCs w:val="20"/>
        </w:rPr>
        <w:t>Приложение к постановлению главы</w:t>
      </w:r>
    </w:p>
    <w:p w:rsidR="00330D97" w:rsidRPr="00330D97" w:rsidRDefault="00EC73A5" w:rsidP="00330D97">
      <w:pPr>
        <w:pStyle w:val="a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администрации  Смородинского </w:t>
      </w:r>
      <w:r w:rsidR="00330D97" w:rsidRPr="00330D97">
        <w:rPr>
          <w:rFonts w:ascii="Times New Roman" w:eastAsia="Times New Roman" w:hAnsi="Times New Roman" w:cs="Times New Roman"/>
          <w:sz w:val="20"/>
          <w:szCs w:val="20"/>
        </w:rPr>
        <w:t>МО</w:t>
      </w:r>
    </w:p>
    <w:p w:rsidR="00330D97" w:rsidRPr="00330D97" w:rsidRDefault="00330D97" w:rsidP="00330D97">
      <w:pPr>
        <w:pStyle w:val="a4"/>
        <w:jc w:val="right"/>
        <w:rPr>
          <w:rFonts w:ascii="Times New Roman" w:eastAsia="Times New Roman" w:hAnsi="Times New Roman" w:cs="Times New Roman"/>
          <w:sz w:val="28"/>
          <w:szCs w:val="28"/>
        </w:rPr>
      </w:pPr>
      <w:r w:rsidRPr="00330D97">
        <w:rPr>
          <w:rFonts w:ascii="Times New Roman" w:eastAsia="Times New Roman" w:hAnsi="Times New Roman" w:cs="Times New Roman"/>
          <w:sz w:val="20"/>
          <w:szCs w:val="20"/>
        </w:rPr>
        <w:t xml:space="preserve">№ </w:t>
      </w:r>
      <w:r w:rsidR="00DE6CEC">
        <w:rPr>
          <w:rFonts w:ascii="Times New Roman" w:eastAsia="Times New Roman" w:hAnsi="Times New Roman" w:cs="Times New Roman"/>
          <w:sz w:val="20"/>
          <w:szCs w:val="20"/>
        </w:rPr>
        <w:t>2</w:t>
      </w:r>
      <w:r w:rsidRPr="00330D97">
        <w:rPr>
          <w:rFonts w:ascii="Times New Roman" w:eastAsia="Times New Roman" w:hAnsi="Times New Roman" w:cs="Times New Roman"/>
          <w:sz w:val="20"/>
          <w:szCs w:val="20"/>
        </w:rPr>
        <w:t xml:space="preserve"> от 25.01.201</w:t>
      </w:r>
      <w:r w:rsidR="001C2275">
        <w:rPr>
          <w:rFonts w:ascii="Times New Roman" w:eastAsia="Times New Roman" w:hAnsi="Times New Roman" w:cs="Times New Roman"/>
          <w:sz w:val="20"/>
          <w:szCs w:val="20"/>
        </w:rPr>
        <w:t>8</w:t>
      </w:r>
      <w:r w:rsidRPr="00330D97">
        <w:rPr>
          <w:rFonts w:ascii="Times New Roman" w:eastAsia="Times New Roman" w:hAnsi="Times New Roman" w:cs="Times New Roman"/>
          <w:sz w:val="20"/>
          <w:szCs w:val="20"/>
        </w:rPr>
        <w:t xml:space="preserve"> года</w:t>
      </w:r>
    </w:p>
    <w:p w:rsidR="00330D97" w:rsidRPr="00330D97" w:rsidRDefault="00330D97" w:rsidP="00330D97">
      <w:pPr>
        <w:pStyle w:val="a4"/>
        <w:rPr>
          <w:rFonts w:ascii="Times New Roman" w:eastAsia="Times New Roman" w:hAnsi="Times New Roman" w:cs="Times New Roman"/>
          <w:sz w:val="28"/>
          <w:szCs w:val="28"/>
        </w:rPr>
      </w:pPr>
    </w:p>
    <w:p w:rsidR="00330D97" w:rsidRPr="00330D97" w:rsidRDefault="00330D97" w:rsidP="00330D97">
      <w:pPr>
        <w:pStyle w:val="a4"/>
        <w:rPr>
          <w:rFonts w:ascii="Times New Roman" w:eastAsia="Times New Roman" w:hAnsi="Times New Roman" w:cs="Times New Roman"/>
          <w:sz w:val="28"/>
          <w:szCs w:val="28"/>
        </w:rPr>
      </w:pPr>
    </w:p>
    <w:p w:rsidR="00330D97" w:rsidRPr="00330D97" w:rsidRDefault="00330D97" w:rsidP="00330D97">
      <w:pPr>
        <w:pStyle w:val="a4"/>
        <w:jc w:val="center"/>
        <w:rPr>
          <w:rFonts w:ascii="Times New Roman" w:eastAsia="Times New Roman" w:hAnsi="Times New Roman" w:cs="Times New Roman"/>
          <w:b/>
          <w:sz w:val="28"/>
          <w:szCs w:val="28"/>
        </w:rPr>
      </w:pPr>
      <w:r w:rsidRPr="00330D97">
        <w:rPr>
          <w:rFonts w:ascii="Times New Roman" w:eastAsia="Times New Roman" w:hAnsi="Times New Roman" w:cs="Times New Roman"/>
          <w:b/>
          <w:sz w:val="28"/>
          <w:szCs w:val="28"/>
        </w:rPr>
        <w:t>Муниципальная программа</w:t>
      </w:r>
    </w:p>
    <w:p w:rsidR="00330D97" w:rsidRPr="00330D97" w:rsidRDefault="00330D97" w:rsidP="00330D97">
      <w:pPr>
        <w:pStyle w:val="a4"/>
        <w:jc w:val="center"/>
        <w:rPr>
          <w:rFonts w:ascii="Times New Roman" w:eastAsia="Times New Roman" w:hAnsi="Times New Roman" w:cs="Times New Roman"/>
          <w:b/>
          <w:sz w:val="28"/>
          <w:szCs w:val="28"/>
        </w:rPr>
      </w:pPr>
      <w:r w:rsidRPr="00330D97">
        <w:rPr>
          <w:rFonts w:ascii="Times New Roman" w:eastAsia="Times New Roman" w:hAnsi="Times New Roman" w:cs="Times New Roman"/>
          <w:b/>
          <w:sz w:val="28"/>
          <w:szCs w:val="28"/>
        </w:rPr>
        <w:t xml:space="preserve">«Безопасность дорожного движения на территории </w:t>
      </w:r>
      <w:r w:rsidR="00EC73A5">
        <w:rPr>
          <w:rFonts w:ascii="Times New Roman" w:eastAsia="Times New Roman" w:hAnsi="Times New Roman" w:cs="Times New Roman"/>
          <w:b/>
          <w:sz w:val="28"/>
          <w:szCs w:val="28"/>
        </w:rPr>
        <w:t xml:space="preserve">Смородинского </w:t>
      </w:r>
      <w:r w:rsidRPr="00330D97">
        <w:rPr>
          <w:rFonts w:ascii="Times New Roman" w:eastAsia="Times New Roman" w:hAnsi="Times New Roman" w:cs="Times New Roman"/>
          <w:b/>
          <w:sz w:val="28"/>
          <w:szCs w:val="28"/>
        </w:rPr>
        <w:t>муниципального образования Перелюбского муниципального района Саратовской области на 201</w:t>
      </w:r>
      <w:r w:rsidR="001C2275">
        <w:rPr>
          <w:rFonts w:ascii="Times New Roman" w:eastAsia="Times New Roman" w:hAnsi="Times New Roman" w:cs="Times New Roman"/>
          <w:b/>
          <w:sz w:val="28"/>
          <w:szCs w:val="28"/>
        </w:rPr>
        <w:t>8</w:t>
      </w:r>
      <w:r w:rsidRPr="00330D97">
        <w:rPr>
          <w:rFonts w:ascii="Times New Roman" w:eastAsia="Times New Roman" w:hAnsi="Times New Roman" w:cs="Times New Roman"/>
          <w:b/>
          <w:sz w:val="28"/>
          <w:szCs w:val="28"/>
        </w:rPr>
        <w:t xml:space="preserve"> год»</w:t>
      </w:r>
    </w:p>
    <w:p w:rsidR="00330D97" w:rsidRPr="00330D97" w:rsidRDefault="00330D97" w:rsidP="00330D97">
      <w:pPr>
        <w:pStyle w:val="a4"/>
        <w:rPr>
          <w:rFonts w:ascii="Times New Roman" w:eastAsia="Times New Roman" w:hAnsi="Times New Roman" w:cs="Times New Roman"/>
          <w:color w:val="555555"/>
          <w:sz w:val="24"/>
          <w:szCs w:val="24"/>
          <w:bdr w:val="none" w:sz="0" w:space="0" w:color="auto" w:frame="1"/>
        </w:rPr>
      </w:pPr>
    </w:p>
    <w:p w:rsidR="00330D97" w:rsidRPr="00330D97" w:rsidRDefault="00330D97" w:rsidP="00330D97">
      <w:pPr>
        <w:pStyle w:val="a4"/>
        <w:jc w:val="center"/>
        <w:rPr>
          <w:rFonts w:ascii="Times New Roman" w:eastAsia="Times New Roman" w:hAnsi="Times New Roman" w:cs="Times New Roman"/>
          <w:b/>
          <w:color w:val="555555"/>
          <w:sz w:val="20"/>
          <w:szCs w:val="20"/>
        </w:rPr>
      </w:pPr>
      <w:r w:rsidRPr="00330D97">
        <w:rPr>
          <w:rFonts w:ascii="Times New Roman" w:eastAsia="Times New Roman" w:hAnsi="Times New Roman" w:cs="Times New Roman"/>
          <w:b/>
          <w:color w:val="555555"/>
          <w:sz w:val="24"/>
          <w:szCs w:val="24"/>
          <w:bdr w:val="none" w:sz="0" w:space="0" w:color="auto" w:frame="1"/>
        </w:rPr>
        <w:t>ПАСПОРТ  ПРОГРАММЫ</w:t>
      </w:r>
      <w:r w:rsidRPr="00330D97">
        <w:rPr>
          <w:rFonts w:ascii="Times New Roman" w:eastAsia="Times New Roman" w:hAnsi="Times New Roman" w:cs="Times New Roman"/>
          <w:b/>
          <w:color w:val="555555"/>
          <w:sz w:val="24"/>
          <w:szCs w:val="24"/>
          <w:bdr w:val="none" w:sz="0" w:space="0" w:color="auto" w:frame="1"/>
        </w:rPr>
        <w:br/>
      </w:r>
    </w:p>
    <w:tbl>
      <w:tblPr>
        <w:tblW w:w="0" w:type="auto"/>
        <w:tblInd w:w="-701" w:type="dxa"/>
        <w:shd w:val="clear" w:color="auto" w:fill="FFFFFF"/>
        <w:tblCellMar>
          <w:left w:w="0" w:type="dxa"/>
          <w:right w:w="0" w:type="dxa"/>
        </w:tblCellMar>
        <w:tblLook w:val="04A0"/>
      </w:tblPr>
      <w:tblGrid>
        <w:gridCol w:w="4111"/>
        <w:gridCol w:w="5961"/>
      </w:tblGrid>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Наименование муниципального образования</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EC73A5" w:rsidP="00330D97">
            <w:pPr>
              <w:pStyle w:val="a4"/>
              <w:rPr>
                <w:rFonts w:ascii="Times New Roman" w:hAnsi="Times New Roman" w:cs="Times New Roman"/>
              </w:rPr>
            </w:pPr>
            <w:proofErr w:type="spellStart"/>
            <w:r>
              <w:rPr>
                <w:rFonts w:ascii="Times New Roman" w:hAnsi="Times New Roman" w:cs="Times New Roman"/>
                <w:sz w:val="24"/>
                <w:szCs w:val="24"/>
                <w:bdr w:val="none" w:sz="0" w:space="0" w:color="auto" w:frame="1"/>
              </w:rPr>
              <w:t>Смородинское</w:t>
            </w:r>
            <w:proofErr w:type="spellEnd"/>
            <w:r>
              <w:rPr>
                <w:rFonts w:ascii="Times New Roman" w:hAnsi="Times New Roman" w:cs="Times New Roman"/>
                <w:sz w:val="24"/>
                <w:szCs w:val="24"/>
                <w:bdr w:val="none" w:sz="0" w:space="0" w:color="auto" w:frame="1"/>
              </w:rPr>
              <w:t xml:space="preserve"> </w:t>
            </w:r>
            <w:r w:rsidR="00330D97" w:rsidRPr="00330D97">
              <w:rPr>
                <w:rFonts w:ascii="Times New Roman" w:hAnsi="Times New Roman" w:cs="Times New Roman"/>
                <w:sz w:val="24"/>
                <w:szCs w:val="24"/>
                <w:bdr w:val="none" w:sz="0" w:space="0" w:color="auto" w:frame="1"/>
              </w:rPr>
              <w:t>муниципальное образование Перелюбского муниципального района Саратовской области</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Наименование  программы</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1C2275">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«Безопасность дорожного движения на территории </w:t>
            </w:r>
            <w:r w:rsidR="001C2275">
              <w:rPr>
                <w:rFonts w:ascii="Times New Roman" w:eastAsia="Times New Roman" w:hAnsi="Times New Roman" w:cs="Times New Roman"/>
                <w:sz w:val="24"/>
                <w:szCs w:val="24"/>
                <w:bdr w:val="none" w:sz="0" w:space="0" w:color="auto" w:frame="1"/>
              </w:rPr>
              <w:t>Смородинского</w:t>
            </w:r>
            <w:r w:rsidR="00EC73A5">
              <w:rPr>
                <w:rFonts w:ascii="Times New Roman" w:eastAsia="Times New Roman" w:hAnsi="Times New Roman" w:cs="Times New Roman"/>
                <w:sz w:val="24"/>
                <w:szCs w:val="24"/>
                <w:bdr w:val="none" w:sz="0" w:space="0" w:color="auto" w:frame="1"/>
              </w:rPr>
              <w:t xml:space="preserve"> </w:t>
            </w:r>
            <w:r w:rsidRPr="00330D97">
              <w:rPr>
                <w:rFonts w:ascii="Times New Roman" w:eastAsia="Times New Roman" w:hAnsi="Times New Roman" w:cs="Times New Roman"/>
                <w:sz w:val="24"/>
                <w:szCs w:val="24"/>
                <w:bdr w:val="none" w:sz="0" w:space="0" w:color="auto" w:frame="1"/>
              </w:rPr>
              <w:t xml:space="preserve"> муниципального образования Перелюбского</w:t>
            </w:r>
            <w:r w:rsidR="00EC73A5">
              <w:rPr>
                <w:rFonts w:ascii="Times New Roman" w:eastAsia="Times New Roman" w:hAnsi="Times New Roman" w:cs="Times New Roman"/>
                <w:sz w:val="24"/>
                <w:szCs w:val="24"/>
                <w:bdr w:val="none" w:sz="0" w:space="0" w:color="auto" w:frame="1"/>
              </w:rPr>
              <w:t xml:space="preserve"> </w:t>
            </w:r>
            <w:r w:rsidRPr="00330D97">
              <w:rPr>
                <w:rFonts w:ascii="Times New Roman" w:eastAsia="Times New Roman" w:hAnsi="Times New Roman" w:cs="Times New Roman"/>
                <w:sz w:val="24"/>
                <w:szCs w:val="24"/>
                <w:bdr w:val="none" w:sz="0" w:space="0" w:color="auto" w:frame="1"/>
              </w:rPr>
              <w:t>муниципального ра</w:t>
            </w:r>
            <w:r w:rsidR="001C2275">
              <w:rPr>
                <w:rFonts w:ascii="Times New Roman" w:eastAsia="Times New Roman" w:hAnsi="Times New Roman" w:cs="Times New Roman"/>
                <w:sz w:val="24"/>
                <w:szCs w:val="24"/>
                <w:bdr w:val="none" w:sz="0" w:space="0" w:color="auto" w:frame="1"/>
              </w:rPr>
              <w:t xml:space="preserve">йона Саратовской области на 2018 </w:t>
            </w:r>
            <w:r w:rsidRPr="00330D97">
              <w:rPr>
                <w:rFonts w:ascii="Times New Roman" w:eastAsia="Times New Roman" w:hAnsi="Times New Roman" w:cs="Times New Roman"/>
                <w:sz w:val="24"/>
                <w:szCs w:val="24"/>
                <w:bdr w:val="none" w:sz="0" w:space="0" w:color="auto" w:frame="1"/>
              </w:rPr>
              <w:t>год» (далее Программа)</w:t>
            </w:r>
          </w:p>
        </w:tc>
      </w:tr>
      <w:tr w:rsidR="00330D97" w:rsidRPr="00330D97" w:rsidTr="001362BB">
        <w:trPr>
          <w:trHeight w:val="967"/>
        </w:trPr>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sz w:val="24"/>
                <w:szCs w:val="24"/>
                <w:bdr w:val="none" w:sz="0" w:space="0" w:color="auto" w:frame="1"/>
              </w:rPr>
            </w:pPr>
            <w:r w:rsidRPr="00330D97">
              <w:rPr>
                <w:rFonts w:ascii="Times New Roman" w:hAnsi="Times New Roman" w:cs="Times New Roman"/>
                <w:sz w:val="24"/>
                <w:szCs w:val="24"/>
                <w:bdr w:val="none" w:sz="0" w:space="0" w:color="auto" w:frame="1"/>
              </w:rPr>
              <w:t>Дата утверждения Программы</w:t>
            </w:r>
          </w:p>
          <w:p w:rsidR="00330D97" w:rsidRPr="00330D97" w:rsidRDefault="00330D97" w:rsidP="00330D97">
            <w:pPr>
              <w:pStyle w:val="a4"/>
              <w:rPr>
                <w:rFonts w:ascii="Times New Roman" w:hAnsi="Times New Roman" w:cs="Times New Roman"/>
              </w:rPr>
            </w:pP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1C2275">
            <w:pPr>
              <w:pStyle w:val="a4"/>
              <w:rPr>
                <w:rFonts w:ascii="Times New Roman" w:eastAsia="Times New Roman" w:hAnsi="Times New Roman" w:cs="Times New Roman"/>
                <w:sz w:val="24"/>
                <w:szCs w:val="24"/>
              </w:rPr>
            </w:pPr>
            <w:proofErr w:type="gramStart"/>
            <w:r w:rsidRPr="00330D97">
              <w:rPr>
                <w:rFonts w:ascii="Times New Roman" w:eastAsia="Times New Roman" w:hAnsi="Times New Roman" w:cs="Times New Roman"/>
                <w:sz w:val="24"/>
                <w:szCs w:val="24"/>
                <w:bdr w:val="none" w:sz="0" w:space="0" w:color="auto" w:frame="1"/>
              </w:rPr>
              <w:t>Утверждена</w:t>
            </w:r>
            <w:proofErr w:type="gramEnd"/>
            <w:r w:rsidRPr="00330D97">
              <w:rPr>
                <w:rFonts w:ascii="Times New Roman" w:eastAsia="Times New Roman" w:hAnsi="Times New Roman" w:cs="Times New Roman"/>
                <w:sz w:val="24"/>
                <w:szCs w:val="24"/>
                <w:bdr w:val="none" w:sz="0" w:space="0" w:color="auto" w:frame="1"/>
              </w:rPr>
              <w:t xml:space="preserve"> Постановлением главы</w:t>
            </w:r>
            <w:r w:rsidR="00EC73A5">
              <w:rPr>
                <w:rFonts w:ascii="Times New Roman" w:eastAsia="Times New Roman" w:hAnsi="Times New Roman" w:cs="Times New Roman"/>
                <w:sz w:val="24"/>
                <w:szCs w:val="24"/>
                <w:bdr w:val="none" w:sz="0" w:space="0" w:color="auto" w:frame="1"/>
              </w:rPr>
              <w:t xml:space="preserve"> Смородинского </w:t>
            </w:r>
            <w:r w:rsidRPr="00330D97">
              <w:rPr>
                <w:rFonts w:ascii="Times New Roman" w:eastAsia="Times New Roman" w:hAnsi="Times New Roman" w:cs="Times New Roman"/>
                <w:sz w:val="24"/>
                <w:szCs w:val="24"/>
                <w:bdr w:val="none" w:sz="0" w:space="0" w:color="auto" w:frame="1"/>
              </w:rPr>
              <w:t xml:space="preserve"> муниципального образования Перелюбского муниципального района   №</w:t>
            </w:r>
            <w:r w:rsidR="00EC73A5">
              <w:rPr>
                <w:rFonts w:ascii="Times New Roman" w:eastAsia="Times New Roman" w:hAnsi="Times New Roman" w:cs="Times New Roman"/>
                <w:sz w:val="24"/>
                <w:szCs w:val="24"/>
                <w:bdr w:val="none" w:sz="0" w:space="0" w:color="auto" w:frame="1"/>
              </w:rPr>
              <w:t xml:space="preserve"> </w:t>
            </w:r>
            <w:r w:rsidR="00F9597E">
              <w:rPr>
                <w:rFonts w:ascii="Times New Roman" w:eastAsia="Times New Roman" w:hAnsi="Times New Roman" w:cs="Times New Roman"/>
                <w:sz w:val="24"/>
                <w:szCs w:val="24"/>
                <w:bdr w:val="none" w:sz="0" w:space="0" w:color="auto" w:frame="1"/>
              </w:rPr>
              <w:t>2</w:t>
            </w:r>
            <w:r w:rsidR="00EC73A5">
              <w:rPr>
                <w:rFonts w:ascii="Times New Roman" w:eastAsia="Times New Roman" w:hAnsi="Times New Roman" w:cs="Times New Roman"/>
                <w:sz w:val="24"/>
                <w:szCs w:val="24"/>
                <w:bdr w:val="none" w:sz="0" w:space="0" w:color="auto" w:frame="1"/>
              </w:rPr>
              <w:t xml:space="preserve"> </w:t>
            </w:r>
            <w:r w:rsidR="001C2275">
              <w:rPr>
                <w:rFonts w:ascii="Times New Roman" w:eastAsia="Times New Roman" w:hAnsi="Times New Roman" w:cs="Times New Roman"/>
                <w:sz w:val="24"/>
                <w:szCs w:val="24"/>
                <w:bdr w:val="none" w:sz="0" w:space="0" w:color="auto" w:frame="1"/>
              </w:rPr>
              <w:t xml:space="preserve"> от 18 </w:t>
            </w:r>
            <w:r w:rsidRPr="00330D97">
              <w:rPr>
                <w:rFonts w:ascii="Times New Roman" w:eastAsia="Times New Roman" w:hAnsi="Times New Roman" w:cs="Times New Roman"/>
                <w:sz w:val="24"/>
                <w:szCs w:val="24"/>
                <w:bdr w:val="none" w:sz="0" w:space="0" w:color="auto" w:frame="1"/>
              </w:rPr>
              <w:t>января  201</w:t>
            </w:r>
            <w:r w:rsidR="001C2275">
              <w:rPr>
                <w:rFonts w:ascii="Times New Roman" w:eastAsia="Times New Roman" w:hAnsi="Times New Roman" w:cs="Times New Roman"/>
                <w:sz w:val="24"/>
                <w:szCs w:val="24"/>
                <w:bdr w:val="none" w:sz="0" w:space="0" w:color="auto" w:frame="1"/>
              </w:rPr>
              <w:t>8</w:t>
            </w:r>
            <w:r w:rsidRPr="00330D97">
              <w:rPr>
                <w:rFonts w:ascii="Times New Roman" w:eastAsia="Times New Roman" w:hAnsi="Times New Roman" w:cs="Times New Roman"/>
                <w:sz w:val="24"/>
                <w:szCs w:val="24"/>
                <w:bdr w:val="none" w:sz="0" w:space="0" w:color="auto" w:frame="1"/>
              </w:rPr>
              <w:t xml:space="preserve"> года</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 xml:space="preserve">Цель и </w:t>
            </w:r>
            <w:proofErr w:type="spellStart"/>
            <w:r w:rsidRPr="00330D97">
              <w:rPr>
                <w:rFonts w:ascii="Times New Roman" w:hAnsi="Times New Roman" w:cs="Times New Roman"/>
                <w:sz w:val="24"/>
                <w:szCs w:val="24"/>
                <w:bdr w:val="none" w:sz="0" w:space="0" w:color="auto" w:frame="1"/>
              </w:rPr>
              <w:t>задачиПрограммы</w:t>
            </w:r>
            <w:proofErr w:type="spellEnd"/>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EC73A5">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Создание безопасных условий для движения транспорта и пешеходов на улицах </w:t>
            </w:r>
            <w:proofErr w:type="gramStart"/>
            <w:r w:rsidR="00EC73A5">
              <w:rPr>
                <w:rFonts w:ascii="Times New Roman" w:eastAsia="Times New Roman" w:hAnsi="Times New Roman" w:cs="Times New Roman"/>
                <w:sz w:val="24"/>
                <w:szCs w:val="24"/>
                <w:bdr w:val="none" w:sz="0" w:space="0" w:color="auto" w:frame="1"/>
              </w:rPr>
              <w:t>с</w:t>
            </w:r>
            <w:proofErr w:type="gramEnd"/>
            <w:r w:rsidR="00EC73A5">
              <w:rPr>
                <w:rFonts w:ascii="Times New Roman" w:eastAsia="Times New Roman" w:hAnsi="Times New Roman" w:cs="Times New Roman"/>
                <w:sz w:val="24"/>
                <w:szCs w:val="24"/>
                <w:bdr w:val="none" w:sz="0" w:space="0" w:color="auto" w:frame="1"/>
              </w:rPr>
              <w:t xml:space="preserve">. Смородинка, ст. Новый Перелюб, с. </w:t>
            </w:r>
            <w:proofErr w:type="spellStart"/>
            <w:r w:rsidR="00EC73A5">
              <w:rPr>
                <w:rFonts w:ascii="Times New Roman" w:eastAsia="Times New Roman" w:hAnsi="Times New Roman" w:cs="Times New Roman"/>
                <w:sz w:val="24"/>
                <w:szCs w:val="24"/>
                <w:bdr w:val="none" w:sz="0" w:space="0" w:color="auto" w:frame="1"/>
              </w:rPr>
              <w:t>Смоленка</w:t>
            </w:r>
            <w:proofErr w:type="spellEnd"/>
            <w:r w:rsidR="00EC73A5">
              <w:rPr>
                <w:rFonts w:ascii="Times New Roman" w:eastAsia="Times New Roman" w:hAnsi="Times New Roman" w:cs="Times New Roman"/>
                <w:sz w:val="24"/>
                <w:szCs w:val="24"/>
                <w:bdr w:val="none" w:sz="0" w:space="0" w:color="auto" w:frame="1"/>
              </w:rPr>
              <w:t>, п. Пригорки</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Краткая характеристика программных мероприятий</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В рамках Программы предполагается осуществить следующие мероприятия: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1. Приобрести и установить дорожные знаки, согласно утверждённому проекту организации до</w:t>
            </w:r>
            <w:r w:rsidR="00EC73A5">
              <w:rPr>
                <w:rFonts w:ascii="Times New Roman" w:eastAsia="Times New Roman" w:hAnsi="Times New Roman" w:cs="Times New Roman"/>
                <w:sz w:val="24"/>
                <w:szCs w:val="24"/>
                <w:bdr w:val="none" w:sz="0" w:space="0" w:color="auto" w:frame="1"/>
              </w:rPr>
              <w:t xml:space="preserve">рожного движения на территории Смородинского </w:t>
            </w:r>
            <w:r w:rsidRPr="00330D97">
              <w:rPr>
                <w:rFonts w:ascii="Times New Roman" w:eastAsia="Times New Roman" w:hAnsi="Times New Roman" w:cs="Times New Roman"/>
                <w:sz w:val="24"/>
                <w:szCs w:val="24"/>
                <w:bdr w:val="none" w:sz="0" w:space="0" w:color="auto" w:frame="1"/>
              </w:rPr>
              <w:t xml:space="preserve"> МО</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2. Провести</w:t>
            </w:r>
            <w:r>
              <w:rPr>
                <w:rFonts w:ascii="Times New Roman" w:eastAsia="Times New Roman" w:hAnsi="Times New Roman" w:cs="Times New Roman"/>
                <w:sz w:val="24"/>
                <w:szCs w:val="24"/>
                <w:bdr w:val="none" w:sz="0" w:space="0" w:color="auto" w:frame="1"/>
              </w:rPr>
              <w:t xml:space="preserve"> </w:t>
            </w:r>
            <w:r w:rsidRPr="00330D97">
              <w:rPr>
                <w:rFonts w:ascii="Times New Roman" w:eastAsia="Times New Roman" w:hAnsi="Times New Roman" w:cs="Times New Roman"/>
                <w:sz w:val="24"/>
                <w:szCs w:val="24"/>
                <w:bdr w:val="none" w:sz="0" w:space="0" w:color="auto" w:frame="1"/>
              </w:rPr>
              <w:t xml:space="preserve">ямочный ремонт улично-дорожной сети </w:t>
            </w:r>
            <w:r w:rsidR="00EC73A5">
              <w:rPr>
                <w:rFonts w:ascii="Times New Roman" w:eastAsia="Times New Roman" w:hAnsi="Times New Roman" w:cs="Times New Roman"/>
                <w:sz w:val="24"/>
                <w:szCs w:val="24"/>
                <w:bdr w:val="none" w:sz="0" w:space="0" w:color="auto" w:frame="1"/>
              </w:rPr>
              <w:t xml:space="preserve">Смородинского </w:t>
            </w:r>
            <w:r w:rsidRPr="00330D97">
              <w:rPr>
                <w:rFonts w:ascii="Times New Roman" w:eastAsia="Times New Roman" w:hAnsi="Times New Roman" w:cs="Times New Roman"/>
                <w:sz w:val="24"/>
                <w:szCs w:val="24"/>
                <w:bdr w:val="none" w:sz="0" w:space="0" w:color="auto" w:frame="1"/>
              </w:rPr>
              <w:t xml:space="preserve"> МО</w:t>
            </w:r>
            <w:r w:rsidRPr="00330D97">
              <w:rPr>
                <w:rFonts w:ascii="Times New Roman" w:eastAsia="Times New Roman" w:hAnsi="Times New Roman" w:cs="Times New Roman"/>
                <w:sz w:val="24"/>
                <w:szCs w:val="24"/>
              </w:rPr>
              <w:t>.</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3. Для ограничения скоростного режима транспортных средств на пешеходных переходах к общеобразовательным дошкольным и школьным учреждениям установить искусственные неровности.</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Сроки реализации Программы</w:t>
            </w:r>
          </w:p>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br/>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1C2275" w:rsidP="00330D97">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 2018</w:t>
            </w:r>
            <w:r w:rsidR="00330D97" w:rsidRPr="00330D97">
              <w:rPr>
                <w:rFonts w:ascii="Times New Roman" w:eastAsia="Times New Roman" w:hAnsi="Times New Roman" w:cs="Times New Roman"/>
                <w:sz w:val="24"/>
                <w:szCs w:val="24"/>
                <w:bdr w:val="none" w:sz="0" w:space="0" w:color="auto" w:frame="1"/>
              </w:rPr>
              <w:t xml:space="preserve"> год.</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Объём и источники</w:t>
            </w:r>
          </w:p>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финансирования</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1C2275" w:rsidP="00330D97">
            <w:pPr>
              <w:pStyle w:val="a4"/>
              <w:rPr>
                <w:rFonts w:ascii="Times New Roman" w:eastAsia="Calibri" w:hAnsi="Times New Roman" w:cs="Times New Roman"/>
                <w:sz w:val="24"/>
                <w:szCs w:val="24"/>
              </w:rPr>
            </w:pPr>
            <w:r>
              <w:rPr>
                <w:rFonts w:ascii="Times New Roman" w:eastAsia="Calibri" w:hAnsi="Times New Roman" w:cs="Times New Roman"/>
                <w:sz w:val="24"/>
                <w:szCs w:val="24"/>
              </w:rPr>
              <w:t>1148620</w:t>
            </w:r>
            <w:r w:rsidR="00EC73A5">
              <w:rPr>
                <w:rFonts w:ascii="Times New Roman" w:eastAsia="Calibri" w:hAnsi="Times New Roman" w:cs="Times New Roman"/>
                <w:sz w:val="24"/>
                <w:szCs w:val="24"/>
              </w:rPr>
              <w:t>,00</w:t>
            </w:r>
            <w:r w:rsidR="00330D97" w:rsidRPr="00330D97">
              <w:rPr>
                <w:rFonts w:ascii="Times New Roman" w:eastAsia="Calibri" w:hAnsi="Times New Roman" w:cs="Times New Roman"/>
                <w:sz w:val="24"/>
                <w:szCs w:val="24"/>
              </w:rPr>
              <w:t xml:space="preserve"> рублей - средства дорожного фонда,   местного бюджета, внебюджетных средств (</w:t>
            </w:r>
            <w:proofErr w:type="spellStart"/>
            <w:r w:rsidR="00330D97" w:rsidRPr="00330D97">
              <w:rPr>
                <w:rFonts w:ascii="Times New Roman" w:eastAsia="Calibri" w:hAnsi="Times New Roman" w:cs="Times New Roman"/>
                <w:sz w:val="24"/>
                <w:szCs w:val="24"/>
              </w:rPr>
              <w:t>прогнозно</w:t>
            </w:r>
            <w:proofErr w:type="spellEnd"/>
            <w:r w:rsidR="00330D97" w:rsidRPr="00330D97">
              <w:rPr>
                <w:rFonts w:ascii="Times New Roman" w:eastAsia="Calibri" w:hAnsi="Times New Roman" w:cs="Times New Roman"/>
                <w:sz w:val="24"/>
                <w:szCs w:val="24"/>
              </w:rPr>
              <w:t xml:space="preserve">); </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hAnsi="Times New Roman" w:cs="Times New Roman"/>
                <w:iCs/>
                <w:sz w:val="24"/>
                <w:szCs w:val="24"/>
              </w:rPr>
              <w:t>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w:t>
            </w:r>
          </w:p>
        </w:tc>
      </w:tr>
      <w:tr w:rsidR="00330D97" w:rsidRPr="00330D97" w:rsidTr="001362BB">
        <w:tc>
          <w:tcPr>
            <w:tcW w:w="411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hAnsi="Times New Roman" w:cs="Times New Roman"/>
              </w:rPr>
            </w:pPr>
            <w:r w:rsidRPr="00330D97">
              <w:rPr>
                <w:rFonts w:ascii="Times New Roman" w:hAnsi="Times New Roman" w:cs="Times New Roman"/>
                <w:sz w:val="24"/>
                <w:szCs w:val="24"/>
                <w:bdr w:val="none" w:sz="0" w:space="0" w:color="auto" w:frame="1"/>
              </w:rPr>
              <w:t>Ожидаемые конечные результаты реализации Программы</w:t>
            </w:r>
          </w:p>
        </w:tc>
        <w:tc>
          <w:tcPr>
            <w:tcW w:w="5961" w:type="dxa"/>
            <w:tcBorders>
              <w:top w:val="single" w:sz="6" w:space="0" w:color="000000"/>
              <w:left w:val="single" w:sz="6" w:space="0" w:color="000000"/>
              <w:bottom w:val="single" w:sz="6" w:space="0" w:color="000000"/>
              <w:right w:val="single" w:sz="6" w:space="0" w:color="000000"/>
            </w:tcBorders>
            <w:shd w:val="clear" w:color="auto" w:fill="auto"/>
            <w:hideMark/>
          </w:tcPr>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Снижение аварийности на дорогах и сокращение в связи с этим дорожно-транспортного травматизма </w:t>
            </w:r>
          </w:p>
        </w:tc>
      </w:tr>
    </w:tbl>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330D97" w:rsidRDefault="00330D97" w:rsidP="00330D97">
      <w:pPr>
        <w:pStyle w:val="a4"/>
        <w:rPr>
          <w:rFonts w:ascii="Times New Roman" w:hAnsi="Times New Roman" w:cs="Times New Roman"/>
          <w:b/>
          <w:bCs/>
          <w:color w:val="555555"/>
          <w:sz w:val="24"/>
          <w:szCs w:val="24"/>
        </w:rPr>
      </w:pPr>
    </w:p>
    <w:p w:rsidR="00330D97" w:rsidRPr="00EC073D" w:rsidRDefault="00330D97" w:rsidP="00330D97">
      <w:pPr>
        <w:pStyle w:val="a4"/>
        <w:jc w:val="center"/>
        <w:rPr>
          <w:rFonts w:ascii="Times New Roman" w:hAnsi="Times New Roman" w:cs="Times New Roman"/>
          <w:b/>
        </w:rPr>
      </w:pPr>
      <w:r w:rsidRPr="00EC073D">
        <w:rPr>
          <w:rFonts w:ascii="Times New Roman" w:hAnsi="Times New Roman" w:cs="Times New Roman"/>
          <w:b/>
          <w:bCs/>
          <w:sz w:val="24"/>
          <w:szCs w:val="24"/>
        </w:rPr>
        <w:t>1. Характеристика проблемы, на решение которой направлена Программа.</w:t>
      </w:r>
    </w:p>
    <w:p w:rsidR="00330D97" w:rsidRPr="00330D97" w:rsidRDefault="00330D97" w:rsidP="00330D97">
      <w:pPr>
        <w:pStyle w:val="a4"/>
        <w:rPr>
          <w:rFonts w:ascii="Times New Roman" w:eastAsia="Times New Roman" w:hAnsi="Times New Roman" w:cs="Times New Roman"/>
          <w:sz w:val="24"/>
          <w:szCs w:val="24"/>
          <w:bdr w:val="none" w:sz="0" w:space="0" w:color="auto" w:frame="1"/>
        </w:rPr>
      </w:pP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ab/>
        <w:t>На дорогах Саратовской области ежегодно совершается около 4000 дорожно-транспортных происшествий, в которых погибает более 100</w:t>
      </w:r>
      <w:r w:rsidR="001C2275">
        <w:rPr>
          <w:rFonts w:ascii="Times New Roman" w:eastAsia="Times New Roman" w:hAnsi="Times New Roman" w:cs="Times New Roman"/>
          <w:sz w:val="24"/>
          <w:szCs w:val="24"/>
          <w:bdr w:val="none" w:sz="0" w:space="0" w:color="auto" w:frame="1"/>
        </w:rPr>
        <w:t xml:space="preserve"> </w:t>
      </w:r>
      <w:r w:rsidRPr="00330D97">
        <w:rPr>
          <w:rFonts w:ascii="Times New Roman" w:eastAsia="Times New Roman" w:hAnsi="Times New Roman" w:cs="Times New Roman"/>
          <w:sz w:val="24"/>
          <w:szCs w:val="24"/>
          <w:bdr w:val="none" w:sz="0" w:space="0" w:color="auto" w:frame="1"/>
        </w:rPr>
        <w:t>и получает ранения около 1100 человек. Около 60% погибших – люди наиболее активного трудоспособного возраста от 16 до 40 лет. По расчётам специалистов общая сумма ежегодного ущерба для Саратовской области только от гибели людей может быть оценена как 340 миллионов рублей.</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На высший уровень аварийности на дорогах и улицах городов, населённых пунктов в значительной степени влияет уровень транспортной дисциплины участников дорожного движения.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В настоящее время не уменьшается количество водителей, управляющих транспортом в нетрезвом состоянии, нарушающих скоростной режим, правила обгона, нередко выезжающих на полосу встречного движения и так далее.</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С увеличением уровня автомобилизации и включением всё большего числа граждан в дорожное движение возрастает роль государства в обеспечении безопасности дорожного движения, сохранения жизни и здоровья участников движения.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Уменьшать уровень аварийности, людские и материальные потери возможно лишь при осуществлении согласованного комплекса мероприятий по обеспечению безопасности дорожного движения законодательного, экономического, организационного, технического  и воспитательного характера. Эффективность же самих мероприятий во многом будет зависеть от наличия необходимого целевого финансирования.</w:t>
      </w:r>
    </w:p>
    <w:p w:rsidR="00330D97" w:rsidRPr="00330D97" w:rsidRDefault="00330D97" w:rsidP="00330D97">
      <w:pPr>
        <w:pStyle w:val="a4"/>
        <w:jc w:val="center"/>
        <w:rPr>
          <w:rFonts w:ascii="Times New Roman" w:eastAsia="Times New Roman" w:hAnsi="Times New Roman" w:cs="Times New Roman"/>
          <w:b/>
          <w:bCs/>
          <w:sz w:val="24"/>
          <w:szCs w:val="24"/>
        </w:rPr>
      </w:pPr>
    </w:p>
    <w:p w:rsidR="00330D97" w:rsidRPr="00330D97" w:rsidRDefault="00330D97" w:rsidP="00330D97">
      <w:pPr>
        <w:pStyle w:val="a4"/>
        <w:jc w:val="center"/>
        <w:rPr>
          <w:rFonts w:ascii="Times New Roman" w:eastAsia="Times New Roman" w:hAnsi="Times New Roman" w:cs="Times New Roman"/>
          <w:sz w:val="24"/>
          <w:szCs w:val="24"/>
        </w:rPr>
      </w:pPr>
      <w:r w:rsidRPr="00330D97">
        <w:rPr>
          <w:rFonts w:ascii="Times New Roman" w:eastAsia="Times New Roman" w:hAnsi="Times New Roman" w:cs="Times New Roman"/>
          <w:b/>
          <w:bCs/>
          <w:sz w:val="24"/>
          <w:szCs w:val="24"/>
        </w:rPr>
        <w:t>2. Основные цели задачи Программы.</w:t>
      </w:r>
    </w:p>
    <w:p w:rsidR="00330D97" w:rsidRPr="00330D97" w:rsidRDefault="00330D97" w:rsidP="00330D97">
      <w:pPr>
        <w:pStyle w:val="a4"/>
        <w:rPr>
          <w:rFonts w:ascii="Times New Roman" w:eastAsia="Times New Roman" w:hAnsi="Times New Roman" w:cs="Times New Roman"/>
          <w:sz w:val="24"/>
          <w:szCs w:val="24"/>
          <w:bdr w:val="none" w:sz="0" w:space="0" w:color="auto" w:frame="1"/>
        </w:rPr>
      </w:pPr>
      <w:r w:rsidRPr="00330D97">
        <w:rPr>
          <w:rFonts w:ascii="Times New Roman" w:eastAsia="Times New Roman" w:hAnsi="Times New Roman" w:cs="Times New Roman"/>
          <w:sz w:val="24"/>
          <w:szCs w:val="24"/>
          <w:bdr w:val="none" w:sz="0" w:space="0" w:color="auto" w:frame="1"/>
        </w:rPr>
        <w:tab/>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ab/>
        <w:t>Целью Программы является создание безопасных условий для движения на автодорогах и улицах населённых пунктов сельского поселения, обеспечение охраны жизни, здоровья граждан и их имущества, снижение аварийности.</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b/>
          <w:bCs/>
          <w:sz w:val="24"/>
          <w:szCs w:val="24"/>
        </w:rPr>
        <w:t>Для достижения указанной цели необходимо решить следующие задачи:</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Совершенствовать систему управления обеспечением безопасности дорожного движения;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Совершенствовать дорожные условия;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Повысить эксплуатационную безопасность автотранспортных средств и качество </w:t>
      </w:r>
      <w:proofErr w:type="gramStart"/>
      <w:r w:rsidRPr="00330D97">
        <w:rPr>
          <w:rFonts w:ascii="Times New Roman" w:eastAsia="Times New Roman" w:hAnsi="Times New Roman" w:cs="Times New Roman"/>
          <w:sz w:val="24"/>
          <w:szCs w:val="24"/>
          <w:bdr w:val="none" w:sz="0" w:space="0" w:color="auto" w:frame="1"/>
        </w:rPr>
        <w:t>контроля за</w:t>
      </w:r>
      <w:proofErr w:type="gramEnd"/>
      <w:r w:rsidRPr="00330D97">
        <w:rPr>
          <w:rFonts w:ascii="Times New Roman" w:eastAsia="Times New Roman" w:hAnsi="Times New Roman" w:cs="Times New Roman"/>
          <w:sz w:val="24"/>
          <w:szCs w:val="24"/>
          <w:bdr w:val="none" w:sz="0" w:space="0" w:color="auto" w:frame="1"/>
        </w:rPr>
        <w:t xml:space="preserve"> их техническим состоянием;</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Сформировать безопасное поведение участников дорожного движения и предупредить детский </w:t>
      </w:r>
      <w:proofErr w:type="spellStart"/>
      <w:r w:rsidRPr="00330D97">
        <w:rPr>
          <w:rFonts w:ascii="Times New Roman" w:eastAsia="Times New Roman" w:hAnsi="Times New Roman" w:cs="Times New Roman"/>
          <w:sz w:val="24"/>
          <w:szCs w:val="24"/>
          <w:bdr w:val="none" w:sz="0" w:space="0" w:color="auto" w:frame="1"/>
        </w:rPr>
        <w:t>дорожно</w:t>
      </w:r>
      <w:proofErr w:type="spellEnd"/>
      <w:r w:rsidRPr="00330D97">
        <w:rPr>
          <w:rFonts w:ascii="Times New Roman" w:eastAsia="Times New Roman" w:hAnsi="Times New Roman" w:cs="Times New Roman"/>
          <w:sz w:val="24"/>
          <w:szCs w:val="24"/>
          <w:bdr w:val="none" w:sz="0" w:space="0" w:color="auto" w:frame="1"/>
        </w:rPr>
        <w:t xml:space="preserve"> – транспортный травматизм.</w:t>
      </w:r>
    </w:p>
    <w:p w:rsidR="00330D97" w:rsidRPr="00330D97" w:rsidRDefault="00330D97" w:rsidP="00330D97">
      <w:pPr>
        <w:pStyle w:val="a4"/>
        <w:rPr>
          <w:rFonts w:ascii="Times New Roman" w:eastAsia="Times New Roman" w:hAnsi="Times New Roman" w:cs="Times New Roman"/>
          <w:b/>
          <w:bCs/>
          <w:sz w:val="24"/>
          <w:szCs w:val="24"/>
        </w:rPr>
      </w:pPr>
    </w:p>
    <w:p w:rsidR="00330D97" w:rsidRPr="00330D97" w:rsidRDefault="00330D97" w:rsidP="00330D97">
      <w:pPr>
        <w:pStyle w:val="a4"/>
        <w:jc w:val="center"/>
        <w:rPr>
          <w:rFonts w:ascii="Times New Roman" w:eastAsia="Times New Roman" w:hAnsi="Times New Roman" w:cs="Times New Roman"/>
          <w:sz w:val="24"/>
          <w:szCs w:val="24"/>
        </w:rPr>
      </w:pPr>
      <w:r w:rsidRPr="00330D97">
        <w:rPr>
          <w:rFonts w:ascii="Times New Roman" w:eastAsia="Times New Roman" w:hAnsi="Times New Roman" w:cs="Times New Roman"/>
          <w:b/>
          <w:bCs/>
          <w:sz w:val="24"/>
          <w:szCs w:val="24"/>
        </w:rPr>
        <w:t>3. Ресурсное обеспечение Программы.</w:t>
      </w:r>
    </w:p>
    <w:p w:rsidR="00330D97" w:rsidRPr="00330D97" w:rsidRDefault="00330D97" w:rsidP="00330D97">
      <w:pPr>
        <w:pStyle w:val="a4"/>
        <w:rPr>
          <w:rFonts w:ascii="Times New Roman" w:eastAsia="Times New Roman" w:hAnsi="Times New Roman" w:cs="Times New Roman"/>
          <w:sz w:val="24"/>
          <w:szCs w:val="24"/>
          <w:bdr w:val="none" w:sz="0" w:space="0" w:color="auto" w:frame="1"/>
        </w:rPr>
      </w:pP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ab/>
        <w:t xml:space="preserve">Источники финансирования Программы являются средства муниципального дорожного фонда </w:t>
      </w:r>
      <w:r w:rsidR="00EC73A5">
        <w:rPr>
          <w:rFonts w:ascii="Times New Roman" w:eastAsia="Times New Roman" w:hAnsi="Times New Roman" w:cs="Times New Roman"/>
          <w:sz w:val="24"/>
          <w:szCs w:val="24"/>
          <w:bdr w:val="none" w:sz="0" w:space="0" w:color="auto" w:frame="1"/>
        </w:rPr>
        <w:t xml:space="preserve">Смородинского </w:t>
      </w:r>
      <w:r w:rsidRPr="00330D97">
        <w:rPr>
          <w:rFonts w:ascii="Times New Roman" w:eastAsia="Times New Roman" w:hAnsi="Times New Roman" w:cs="Times New Roman"/>
          <w:sz w:val="24"/>
          <w:szCs w:val="24"/>
          <w:bdr w:val="none" w:sz="0" w:space="0" w:color="auto" w:frame="1"/>
        </w:rPr>
        <w:t xml:space="preserve"> муниципального образования.</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 xml:space="preserve">Общий объём ассигнований на финансирование Программы составляет </w:t>
      </w:r>
      <w:r w:rsidR="001C2275">
        <w:rPr>
          <w:rFonts w:ascii="Times New Roman" w:eastAsia="Times New Roman" w:hAnsi="Times New Roman" w:cs="Times New Roman"/>
          <w:sz w:val="24"/>
          <w:szCs w:val="24"/>
          <w:bdr w:val="none" w:sz="0" w:space="0" w:color="auto" w:frame="1"/>
        </w:rPr>
        <w:t>1148620</w:t>
      </w:r>
      <w:r w:rsidR="00EC73A5">
        <w:rPr>
          <w:rFonts w:ascii="Times New Roman" w:eastAsia="Times New Roman" w:hAnsi="Times New Roman" w:cs="Times New Roman"/>
          <w:sz w:val="24"/>
          <w:szCs w:val="24"/>
          <w:bdr w:val="none" w:sz="0" w:space="0" w:color="auto" w:frame="1"/>
        </w:rPr>
        <w:t xml:space="preserve">,00 </w:t>
      </w:r>
      <w:r w:rsidRPr="00330D97">
        <w:rPr>
          <w:rFonts w:ascii="Times New Roman" w:eastAsia="Times New Roman" w:hAnsi="Times New Roman" w:cs="Times New Roman"/>
          <w:sz w:val="24"/>
          <w:szCs w:val="24"/>
          <w:bdr w:val="none" w:sz="0" w:space="0" w:color="auto" w:frame="1"/>
        </w:rPr>
        <w:t>тыс. руб.</w:t>
      </w:r>
    </w:p>
    <w:p w:rsidR="00330D97" w:rsidRPr="00330D97" w:rsidRDefault="00330D97" w:rsidP="00330D97">
      <w:pPr>
        <w:pStyle w:val="a4"/>
        <w:rPr>
          <w:rFonts w:ascii="Times New Roman" w:eastAsia="Times New Roman" w:hAnsi="Times New Roman" w:cs="Times New Roman"/>
          <w:sz w:val="24"/>
          <w:szCs w:val="24"/>
        </w:rPr>
      </w:pPr>
      <w:r w:rsidRPr="00330D97">
        <w:rPr>
          <w:rFonts w:ascii="Times New Roman" w:eastAsia="Times New Roman" w:hAnsi="Times New Roman" w:cs="Times New Roman"/>
          <w:sz w:val="24"/>
          <w:szCs w:val="24"/>
          <w:bdr w:val="none" w:sz="0" w:space="0" w:color="auto" w:frame="1"/>
        </w:rPr>
        <w:t>Объёмы финансирования Программы уточняются и устанавливаются ежегодно при формировании местного бюджета на соответствующий финансовый год, исходя из возможностей местного бюджета.</w:t>
      </w:r>
    </w:p>
    <w:p w:rsidR="00330D97" w:rsidRPr="00330D97" w:rsidRDefault="00330D97" w:rsidP="00330D97">
      <w:pPr>
        <w:pStyle w:val="a4"/>
        <w:rPr>
          <w:rFonts w:ascii="Times New Roman" w:eastAsia="Times New Roman" w:hAnsi="Times New Roman" w:cs="Times New Roman"/>
          <w:b/>
          <w:bCs/>
          <w:sz w:val="24"/>
          <w:szCs w:val="24"/>
        </w:rPr>
      </w:pPr>
    </w:p>
    <w:p w:rsidR="00330D97" w:rsidRPr="00330D97" w:rsidRDefault="00330D97" w:rsidP="00330D97">
      <w:pPr>
        <w:pStyle w:val="a4"/>
        <w:rPr>
          <w:rFonts w:ascii="Times New Roman" w:eastAsia="Times New Roman" w:hAnsi="Times New Roman" w:cs="Times New Roman"/>
          <w:b/>
          <w:bCs/>
          <w:sz w:val="24"/>
          <w:szCs w:val="24"/>
        </w:rPr>
      </w:pPr>
    </w:p>
    <w:p w:rsidR="00330D97" w:rsidRPr="00330D97" w:rsidRDefault="00330D97" w:rsidP="00330D97">
      <w:pPr>
        <w:pStyle w:val="a4"/>
        <w:jc w:val="center"/>
        <w:rPr>
          <w:rFonts w:ascii="Times New Roman" w:eastAsia="Times New Roman" w:hAnsi="Times New Roman" w:cs="Times New Roman"/>
          <w:sz w:val="24"/>
          <w:szCs w:val="24"/>
        </w:rPr>
      </w:pPr>
      <w:r w:rsidRPr="00330D97">
        <w:rPr>
          <w:rFonts w:ascii="Times New Roman" w:eastAsia="Times New Roman" w:hAnsi="Times New Roman" w:cs="Times New Roman"/>
          <w:b/>
          <w:bCs/>
          <w:sz w:val="24"/>
          <w:szCs w:val="24"/>
        </w:rPr>
        <w:t>4. Оценка социально – экономической эффективности Программы.</w:t>
      </w:r>
    </w:p>
    <w:p w:rsidR="00330D97" w:rsidRPr="00330D97" w:rsidRDefault="00330D97" w:rsidP="00330D97">
      <w:pPr>
        <w:pStyle w:val="a4"/>
        <w:rPr>
          <w:rFonts w:ascii="Times New Roman" w:eastAsia="Times New Roman" w:hAnsi="Times New Roman" w:cs="Times New Roman"/>
          <w:sz w:val="24"/>
          <w:szCs w:val="24"/>
          <w:bdr w:val="none" w:sz="0" w:space="0" w:color="auto" w:frame="1"/>
        </w:rPr>
      </w:pPr>
    </w:p>
    <w:p w:rsidR="00330D97" w:rsidRPr="00330D97" w:rsidRDefault="00330D97" w:rsidP="00330D97">
      <w:pPr>
        <w:pStyle w:val="a4"/>
        <w:rPr>
          <w:rFonts w:ascii="Times New Roman" w:eastAsia="Times New Roman" w:hAnsi="Times New Roman" w:cs="Times New Roman"/>
          <w:b/>
          <w:bCs/>
          <w:color w:val="555555"/>
          <w:sz w:val="24"/>
          <w:szCs w:val="24"/>
        </w:rPr>
      </w:pPr>
      <w:r w:rsidRPr="00330D97">
        <w:rPr>
          <w:rFonts w:ascii="Times New Roman" w:eastAsia="Times New Roman" w:hAnsi="Times New Roman" w:cs="Times New Roman"/>
          <w:sz w:val="24"/>
          <w:szCs w:val="24"/>
          <w:bdr w:val="none" w:sz="0" w:space="0" w:color="auto" w:frame="1"/>
        </w:rPr>
        <w:tab/>
        <w:t>В результате реализации Программы за счёт координации деятельности предприятий, организаций различных форм собственности и общественных организаций, в части повышения безопасности дорожного движения, ожидается повышение уровня защищённости участников дорожного движения, снижение аварийности на дорогах и сокращения в связи с этим на 10% числа пострадавших.</w:t>
      </w:r>
    </w:p>
    <w:p w:rsidR="00330D97" w:rsidRDefault="00330D97" w:rsidP="00330D97">
      <w:pPr>
        <w:pStyle w:val="a4"/>
        <w:rPr>
          <w:rFonts w:ascii="Times New Roman" w:eastAsia="Times New Roman" w:hAnsi="Times New Roman" w:cs="Times New Roman"/>
          <w:sz w:val="24"/>
        </w:rPr>
      </w:pPr>
      <w:r w:rsidRPr="00330D97">
        <w:rPr>
          <w:rFonts w:ascii="Times New Roman" w:eastAsia="Times New Roman" w:hAnsi="Times New Roman" w:cs="Times New Roman"/>
          <w:sz w:val="24"/>
        </w:rPr>
        <w:lastRenderedPageBreak/>
        <w:t>.</w:t>
      </w:r>
    </w:p>
    <w:p w:rsidR="00330D97" w:rsidRDefault="00330D97" w:rsidP="00330D97">
      <w:pPr>
        <w:pStyle w:val="a4"/>
        <w:rPr>
          <w:rFonts w:ascii="Times New Roman" w:eastAsia="Times New Roman" w:hAnsi="Times New Roman" w:cs="Times New Roman"/>
          <w:sz w:val="24"/>
        </w:rPr>
      </w:pPr>
    </w:p>
    <w:p w:rsidR="00330D97" w:rsidRDefault="00330D97" w:rsidP="00330D97">
      <w:pPr>
        <w:pStyle w:val="a4"/>
        <w:rPr>
          <w:rFonts w:ascii="Times New Roman" w:eastAsia="Times New Roman" w:hAnsi="Times New Roman" w:cs="Times New Roman"/>
          <w:sz w:val="24"/>
        </w:rPr>
      </w:pPr>
    </w:p>
    <w:p w:rsidR="00330D97" w:rsidRDefault="00330D97" w:rsidP="00330D97">
      <w:pPr>
        <w:pStyle w:val="a4"/>
        <w:rPr>
          <w:rFonts w:ascii="Times New Roman" w:eastAsia="Times New Roman" w:hAnsi="Times New Roman" w:cs="Times New Roman"/>
          <w:sz w:val="24"/>
        </w:rPr>
      </w:pPr>
    </w:p>
    <w:p w:rsidR="00330D97" w:rsidRDefault="00330D97" w:rsidP="00330D97">
      <w:pPr>
        <w:pStyle w:val="a4"/>
        <w:rPr>
          <w:rFonts w:ascii="Times New Roman" w:eastAsia="Times New Roman" w:hAnsi="Times New Roman" w:cs="Times New Roman"/>
          <w:sz w:val="24"/>
        </w:rPr>
      </w:pPr>
    </w:p>
    <w:p w:rsidR="00330D97" w:rsidRPr="00EC73A5" w:rsidRDefault="00330D97" w:rsidP="00EC73A5">
      <w:pPr>
        <w:pStyle w:val="a4"/>
        <w:jc w:val="center"/>
        <w:rPr>
          <w:rFonts w:ascii="Times New Roman" w:hAnsi="Times New Roman" w:cs="Times New Roman"/>
        </w:rPr>
      </w:pPr>
      <w:r w:rsidRPr="00EC73A5">
        <w:rPr>
          <w:rFonts w:ascii="Times New Roman" w:hAnsi="Times New Roman" w:cs="Times New Roman"/>
          <w:b/>
          <w:bCs/>
          <w:sz w:val="24"/>
        </w:rPr>
        <w:t>Перечень мероприятий, включенных в программу</w:t>
      </w:r>
    </w:p>
    <w:p w:rsidR="00330D97" w:rsidRPr="00EC73A5" w:rsidRDefault="00330D97" w:rsidP="00EC73A5">
      <w:pPr>
        <w:pStyle w:val="a4"/>
        <w:jc w:val="center"/>
        <w:rPr>
          <w:rFonts w:ascii="Times New Roman" w:hAnsi="Times New Roman" w:cs="Times New Roman"/>
        </w:rPr>
      </w:pPr>
    </w:p>
    <w:p w:rsidR="00330D97" w:rsidRPr="00330D97" w:rsidRDefault="00330D97" w:rsidP="00330D97">
      <w:pPr>
        <w:pStyle w:val="a4"/>
        <w:rPr>
          <w:rFonts w:ascii="Times New Roman" w:hAnsi="Times New Roman" w:cs="Times New Roman"/>
          <w:color w:val="555555"/>
        </w:rPr>
      </w:pPr>
    </w:p>
    <w:tbl>
      <w:tblPr>
        <w:tblW w:w="10237" w:type="dxa"/>
        <w:tblInd w:w="-846" w:type="dxa"/>
        <w:tblLayout w:type="fixed"/>
        <w:tblCellMar>
          <w:left w:w="0" w:type="dxa"/>
          <w:right w:w="0" w:type="dxa"/>
        </w:tblCellMar>
        <w:tblLook w:val="0000"/>
      </w:tblPr>
      <w:tblGrid>
        <w:gridCol w:w="567"/>
        <w:gridCol w:w="4537"/>
        <w:gridCol w:w="1276"/>
        <w:gridCol w:w="1134"/>
        <w:gridCol w:w="1134"/>
        <w:gridCol w:w="1559"/>
        <w:gridCol w:w="30"/>
      </w:tblGrid>
      <w:tr w:rsidR="00330D97" w:rsidRPr="00330D97" w:rsidTr="00EC073D">
        <w:trPr>
          <w:gridAfter w:val="1"/>
          <w:wAfter w:w="30" w:type="dxa"/>
          <w:trHeight w:val="440"/>
        </w:trPr>
        <w:tc>
          <w:tcPr>
            <w:tcW w:w="567" w:type="dxa"/>
            <w:vMerge w:val="restart"/>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ind w:left="708" w:hanging="708"/>
              <w:jc w:val="center"/>
              <w:rPr>
                <w:rFonts w:ascii="Times New Roman" w:hAnsi="Times New Roman" w:cs="Times New Roman"/>
                <w:bCs/>
                <w:sz w:val="16"/>
                <w:szCs w:val="16"/>
              </w:rPr>
            </w:pPr>
            <w:r w:rsidRPr="00330D97">
              <w:rPr>
                <w:rFonts w:ascii="Times New Roman" w:hAnsi="Times New Roman" w:cs="Times New Roman"/>
                <w:bCs/>
                <w:sz w:val="16"/>
                <w:szCs w:val="16"/>
              </w:rPr>
              <w:t xml:space="preserve">№ </w:t>
            </w:r>
            <w:proofErr w:type="spellStart"/>
            <w:proofErr w:type="gramStart"/>
            <w:r w:rsidRPr="00330D97">
              <w:rPr>
                <w:rFonts w:ascii="Times New Roman" w:hAnsi="Times New Roman" w:cs="Times New Roman"/>
                <w:bCs/>
                <w:sz w:val="16"/>
                <w:szCs w:val="16"/>
              </w:rPr>
              <w:t>п</w:t>
            </w:r>
            <w:proofErr w:type="spellEnd"/>
            <w:proofErr w:type="gramEnd"/>
            <w:r w:rsidRPr="00330D97">
              <w:rPr>
                <w:rFonts w:ascii="Times New Roman" w:hAnsi="Times New Roman" w:cs="Times New Roman"/>
                <w:bCs/>
                <w:sz w:val="16"/>
                <w:szCs w:val="16"/>
              </w:rPr>
              <w:t>/</w:t>
            </w:r>
            <w:proofErr w:type="spellStart"/>
            <w:r w:rsidRPr="00330D97">
              <w:rPr>
                <w:rFonts w:ascii="Times New Roman" w:hAnsi="Times New Roman" w:cs="Times New Roman"/>
                <w:bCs/>
                <w:sz w:val="16"/>
                <w:szCs w:val="16"/>
              </w:rPr>
              <w:t>п</w:t>
            </w:r>
            <w:proofErr w:type="spellEnd"/>
          </w:p>
        </w:tc>
        <w:tc>
          <w:tcPr>
            <w:tcW w:w="4537" w:type="dxa"/>
            <w:vMerge w:val="restart"/>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bCs/>
                <w:sz w:val="16"/>
                <w:szCs w:val="16"/>
              </w:rPr>
            </w:pPr>
            <w:r w:rsidRPr="00330D97">
              <w:rPr>
                <w:rFonts w:ascii="Times New Roman" w:hAnsi="Times New Roman" w:cs="Times New Roman"/>
                <w:bCs/>
                <w:sz w:val="16"/>
                <w:szCs w:val="16"/>
              </w:rPr>
              <w:t>Мероприятия</w:t>
            </w:r>
          </w:p>
        </w:tc>
        <w:tc>
          <w:tcPr>
            <w:tcW w:w="1276" w:type="dxa"/>
            <w:vMerge w:val="restart"/>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bCs/>
                <w:sz w:val="16"/>
                <w:szCs w:val="16"/>
              </w:rPr>
            </w:pPr>
            <w:proofErr w:type="gramStart"/>
            <w:r w:rsidRPr="00330D97">
              <w:rPr>
                <w:rFonts w:ascii="Times New Roman" w:hAnsi="Times New Roman" w:cs="Times New Roman"/>
                <w:bCs/>
                <w:sz w:val="16"/>
                <w:szCs w:val="16"/>
              </w:rPr>
              <w:t>Ответственные</w:t>
            </w:r>
            <w:proofErr w:type="gramEnd"/>
            <w:r w:rsidRPr="00330D97">
              <w:rPr>
                <w:rFonts w:ascii="Times New Roman" w:hAnsi="Times New Roman" w:cs="Times New Roman"/>
                <w:bCs/>
                <w:sz w:val="16"/>
                <w:szCs w:val="16"/>
              </w:rPr>
              <w:t xml:space="preserve"> за выполнение</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bCs/>
                <w:sz w:val="16"/>
                <w:szCs w:val="16"/>
              </w:rPr>
            </w:pPr>
            <w:r w:rsidRPr="00330D97">
              <w:rPr>
                <w:rFonts w:ascii="Times New Roman" w:hAnsi="Times New Roman" w:cs="Times New Roman"/>
                <w:bCs/>
                <w:sz w:val="16"/>
                <w:szCs w:val="16"/>
              </w:rPr>
              <w:t>Объём финансирования</w:t>
            </w:r>
          </w:p>
          <w:p w:rsidR="00330D97" w:rsidRPr="00330D97" w:rsidRDefault="00330D97" w:rsidP="00330D97">
            <w:pPr>
              <w:pStyle w:val="a4"/>
              <w:jc w:val="center"/>
              <w:rPr>
                <w:rFonts w:ascii="Times New Roman" w:hAnsi="Times New Roman" w:cs="Times New Roman"/>
                <w:bCs/>
                <w:sz w:val="16"/>
                <w:szCs w:val="16"/>
              </w:rPr>
            </w:pPr>
            <w:r w:rsidRPr="00330D97">
              <w:rPr>
                <w:rFonts w:ascii="Times New Roman" w:hAnsi="Times New Roman" w:cs="Times New Roman"/>
                <w:bCs/>
                <w:sz w:val="16"/>
                <w:szCs w:val="16"/>
              </w:rPr>
              <w:t>(тыс</w:t>
            </w:r>
            <w:proofErr w:type="gramStart"/>
            <w:r w:rsidRPr="00330D97">
              <w:rPr>
                <w:rFonts w:ascii="Times New Roman" w:hAnsi="Times New Roman" w:cs="Times New Roman"/>
                <w:bCs/>
                <w:sz w:val="16"/>
                <w:szCs w:val="16"/>
              </w:rPr>
              <w:t>.р</w:t>
            </w:r>
            <w:proofErr w:type="gramEnd"/>
            <w:r w:rsidRPr="00330D97">
              <w:rPr>
                <w:rFonts w:ascii="Times New Roman" w:hAnsi="Times New Roman" w:cs="Times New Roman"/>
                <w:bCs/>
                <w:sz w:val="16"/>
                <w:szCs w:val="16"/>
              </w:rPr>
              <w:t>уб.)</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bCs/>
                <w:sz w:val="16"/>
                <w:szCs w:val="16"/>
              </w:rPr>
            </w:pPr>
            <w:r w:rsidRPr="00330D97">
              <w:rPr>
                <w:rFonts w:ascii="Times New Roman" w:hAnsi="Times New Roman" w:cs="Times New Roman"/>
                <w:bCs/>
                <w:sz w:val="16"/>
                <w:szCs w:val="16"/>
              </w:rPr>
              <w:t>Источник финансирования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bCs/>
                <w:sz w:val="16"/>
                <w:szCs w:val="16"/>
              </w:rPr>
            </w:pPr>
            <w:r w:rsidRPr="00330D97">
              <w:rPr>
                <w:rFonts w:ascii="Times New Roman" w:hAnsi="Times New Roman" w:cs="Times New Roman"/>
                <w:bCs/>
                <w:sz w:val="16"/>
                <w:szCs w:val="16"/>
              </w:rPr>
              <w:t>В т.ч. по годам реализации тыс. руб.</w:t>
            </w:r>
          </w:p>
        </w:tc>
      </w:tr>
      <w:tr w:rsidR="00330D97" w:rsidRPr="00330D97" w:rsidTr="00EC073D">
        <w:trPr>
          <w:trHeight w:val="389"/>
        </w:trPr>
        <w:tc>
          <w:tcPr>
            <w:tcW w:w="567" w:type="dxa"/>
            <w:vMerge/>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sz w:val="16"/>
                <w:szCs w:val="16"/>
              </w:rPr>
            </w:pPr>
          </w:p>
        </w:tc>
        <w:tc>
          <w:tcPr>
            <w:tcW w:w="4537" w:type="dxa"/>
            <w:vMerge/>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sz w:val="16"/>
                <w:szCs w:val="16"/>
              </w:rPr>
            </w:pPr>
          </w:p>
        </w:tc>
        <w:tc>
          <w:tcPr>
            <w:tcW w:w="1276" w:type="dxa"/>
            <w:vMerge/>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sz w:val="16"/>
                <w:szCs w:val="16"/>
              </w:rPr>
            </w:pPr>
          </w:p>
        </w:tc>
        <w:tc>
          <w:tcPr>
            <w:tcW w:w="1134" w:type="dxa"/>
            <w:vMerge/>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330D97">
            <w:pPr>
              <w:pStyle w:val="a4"/>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rsidR="00330D97" w:rsidRPr="00330D97" w:rsidRDefault="00330D97" w:rsidP="00D967CC">
            <w:pPr>
              <w:pStyle w:val="a4"/>
              <w:jc w:val="center"/>
              <w:rPr>
                <w:rFonts w:ascii="Times New Roman" w:hAnsi="Times New Roman" w:cs="Times New Roman"/>
                <w:b/>
                <w:bCs/>
                <w:sz w:val="16"/>
                <w:szCs w:val="16"/>
              </w:rPr>
            </w:pPr>
            <w:r w:rsidRPr="00330D97">
              <w:rPr>
                <w:rFonts w:ascii="Times New Roman" w:hAnsi="Times New Roman" w:cs="Times New Roman"/>
                <w:b/>
                <w:bCs/>
                <w:sz w:val="16"/>
                <w:szCs w:val="16"/>
              </w:rPr>
              <w:t>201</w:t>
            </w:r>
            <w:r w:rsidR="00D967CC">
              <w:rPr>
                <w:rFonts w:ascii="Times New Roman" w:hAnsi="Times New Roman" w:cs="Times New Roman"/>
                <w:b/>
                <w:bCs/>
                <w:sz w:val="16"/>
                <w:szCs w:val="16"/>
              </w:rPr>
              <w:t>8</w:t>
            </w:r>
            <w:r w:rsidRPr="00330D97">
              <w:rPr>
                <w:rFonts w:ascii="Times New Roman" w:hAnsi="Times New Roman" w:cs="Times New Roman"/>
                <w:b/>
                <w:bCs/>
                <w:sz w:val="16"/>
                <w:szCs w:val="16"/>
              </w:rPr>
              <w:t>г.</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0D97" w:rsidRPr="00330D97" w:rsidRDefault="00330D97" w:rsidP="00330D97">
            <w:pPr>
              <w:pStyle w:val="a4"/>
              <w:rPr>
                <w:rFonts w:ascii="Times New Roman" w:hAnsi="Times New Roman" w:cs="Times New Roman"/>
                <w:b/>
                <w:bCs/>
              </w:rPr>
            </w:pPr>
          </w:p>
        </w:tc>
      </w:tr>
      <w:tr w:rsidR="00330D97" w:rsidRPr="00330D97" w:rsidTr="00EC073D">
        <w:trPr>
          <w:trHeight w:val="246"/>
        </w:trPr>
        <w:tc>
          <w:tcPr>
            <w:tcW w:w="567"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1</w:t>
            </w:r>
          </w:p>
        </w:tc>
        <w:tc>
          <w:tcPr>
            <w:tcW w:w="4537"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2</w:t>
            </w:r>
          </w:p>
        </w:tc>
        <w:tc>
          <w:tcPr>
            <w:tcW w:w="1276"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3</w:t>
            </w:r>
          </w:p>
        </w:tc>
        <w:tc>
          <w:tcPr>
            <w:tcW w:w="1134"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4</w:t>
            </w:r>
          </w:p>
        </w:tc>
        <w:tc>
          <w:tcPr>
            <w:tcW w:w="1134"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5</w:t>
            </w:r>
          </w:p>
        </w:tc>
        <w:tc>
          <w:tcPr>
            <w:tcW w:w="1559" w:type="dxa"/>
            <w:tcBorders>
              <w:top w:val="single" w:sz="4" w:space="0" w:color="000000"/>
              <w:left w:val="single" w:sz="4" w:space="0" w:color="000000"/>
              <w:bottom w:val="single" w:sz="4" w:space="0" w:color="000000"/>
            </w:tcBorders>
            <w:shd w:val="clear" w:color="auto" w:fill="FFFFFF"/>
          </w:tcPr>
          <w:p w:rsidR="00330D97" w:rsidRPr="00330D97" w:rsidRDefault="00330D97" w:rsidP="00330D97">
            <w:pPr>
              <w:pStyle w:val="a4"/>
              <w:jc w:val="center"/>
              <w:rPr>
                <w:rFonts w:ascii="Times New Roman" w:eastAsia="Times New Roman" w:hAnsi="Times New Roman" w:cs="Times New Roman"/>
                <w:b/>
                <w:sz w:val="16"/>
                <w:szCs w:val="16"/>
              </w:rPr>
            </w:pPr>
            <w:r w:rsidRPr="00330D97">
              <w:rPr>
                <w:rFonts w:ascii="Times New Roman" w:eastAsia="Times New Roman" w:hAnsi="Times New Roman" w:cs="Times New Roman"/>
                <w:b/>
                <w:sz w:val="16"/>
                <w:szCs w:val="16"/>
              </w:rPr>
              <w:t>6</w:t>
            </w:r>
          </w:p>
        </w:tc>
        <w:tc>
          <w:tcPr>
            <w:tcW w:w="30" w:type="dxa"/>
            <w:tcBorders>
              <w:top w:val="single" w:sz="4" w:space="0" w:color="000000"/>
              <w:left w:val="single" w:sz="4" w:space="0" w:color="000000"/>
              <w:bottom w:val="single" w:sz="4" w:space="0" w:color="000000"/>
              <w:right w:val="single" w:sz="4" w:space="0" w:color="000000"/>
            </w:tcBorders>
            <w:shd w:val="clear" w:color="auto" w:fill="FFFFFF"/>
          </w:tcPr>
          <w:p w:rsidR="00330D97" w:rsidRPr="00330D97" w:rsidRDefault="00330D97" w:rsidP="00330D97">
            <w:pPr>
              <w:pStyle w:val="a4"/>
              <w:rPr>
                <w:rFonts w:ascii="Times New Roman" w:eastAsia="Times New Roman" w:hAnsi="Times New Roman" w:cs="Times New Roman"/>
                <w:b/>
                <w:szCs w:val="20"/>
              </w:rPr>
            </w:pPr>
          </w:p>
        </w:tc>
      </w:tr>
      <w:tr w:rsidR="00330D97" w:rsidRPr="00330D97" w:rsidTr="00330D97">
        <w:trPr>
          <w:gridAfter w:val="1"/>
          <w:wAfter w:w="30" w:type="dxa"/>
          <w:trHeight w:val="177"/>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FFFFFF"/>
          </w:tcPr>
          <w:p w:rsidR="00330D97" w:rsidRPr="00330D97" w:rsidRDefault="00330D97" w:rsidP="00330D97">
            <w:pPr>
              <w:pStyle w:val="a4"/>
              <w:rPr>
                <w:rFonts w:ascii="Times New Roman" w:eastAsia="Times New Roman" w:hAnsi="Times New Roman" w:cs="Times New Roman"/>
                <w:b/>
                <w:bCs/>
                <w:sz w:val="16"/>
                <w:szCs w:val="16"/>
              </w:rPr>
            </w:pPr>
            <w:r w:rsidRPr="00330D97">
              <w:rPr>
                <w:rFonts w:ascii="Times New Roman" w:eastAsia="Times New Roman" w:hAnsi="Times New Roman" w:cs="Times New Roman"/>
                <w:b/>
                <w:bCs/>
                <w:sz w:val="16"/>
                <w:szCs w:val="16"/>
              </w:rPr>
              <w:t>1. Совершенствование дорожных условий и внедрение технических средств регулирования дорожного движения</w:t>
            </w:r>
          </w:p>
        </w:tc>
      </w:tr>
      <w:tr w:rsidR="00EC73A5" w:rsidRPr="00330D97" w:rsidTr="00EC073D">
        <w:trPr>
          <w:trHeight w:val="387"/>
        </w:trPr>
        <w:tc>
          <w:tcPr>
            <w:tcW w:w="567" w:type="dxa"/>
            <w:tcBorders>
              <w:top w:val="single" w:sz="4" w:space="0" w:color="000000"/>
              <w:left w:val="single" w:sz="4" w:space="0" w:color="000000"/>
              <w:bottom w:val="single" w:sz="4" w:space="0" w:color="000000"/>
            </w:tcBorders>
            <w:shd w:val="clear" w:color="auto" w:fill="FFFFFF"/>
            <w:vAlign w:val="center"/>
          </w:tcPr>
          <w:p w:rsidR="00EC73A5" w:rsidRPr="00330D97" w:rsidRDefault="00EC73A5" w:rsidP="00EC073D">
            <w:pPr>
              <w:pStyle w:val="a4"/>
              <w:numPr>
                <w:ilvl w:val="0"/>
                <w:numId w:val="1"/>
              </w:numPr>
              <w:jc w:val="left"/>
              <w:rPr>
                <w:rFonts w:ascii="Times New Roman" w:eastAsia="Times New Roman" w:hAnsi="Times New Roman" w:cs="Times New Roman"/>
                <w:sz w:val="16"/>
                <w:szCs w:val="16"/>
              </w:rPr>
            </w:pPr>
          </w:p>
        </w:tc>
        <w:tc>
          <w:tcPr>
            <w:tcW w:w="4537" w:type="dxa"/>
            <w:tcBorders>
              <w:top w:val="single" w:sz="4" w:space="0" w:color="000000"/>
              <w:left w:val="single" w:sz="4" w:space="0" w:color="000000"/>
              <w:bottom w:val="single" w:sz="4" w:space="0" w:color="000000"/>
            </w:tcBorders>
            <w:shd w:val="clear" w:color="auto" w:fill="FFFFFF"/>
            <w:vAlign w:val="center"/>
          </w:tcPr>
          <w:p w:rsidR="00EC73A5" w:rsidRPr="00EC073D" w:rsidRDefault="00EC73A5" w:rsidP="00CD0AAB">
            <w:pPr>
              <w:rPr>
                <w:rFonts w:ascii="Times New Roman" w:hAnsi="Times New Roman" w:cs="Times New Roman"/>
              </w:rPr>
            </w:pPr>
            <w:r w:rsidRPr="00EC073D">
              <w:rPr>
                <w:rFonts w:ascii="Times New Roman" w:hAnsi="Times New Roman" w:cs="Times New Roman"/>
              </w:rPr>
              <w:t>Летне-зимнее содержание дорог</w:t>
            </w:r>
          </w:p>
        </w:tc>
        <w:tc>
          <w:tcPr>
            <w:tcW w:w="1276" w:type="dxa"/>
            <w:tcBorders>
              <w:top w:val="single" w:sz="4" w:space="0" w:color="000000"/>
              <w:left w:val="single" w:sz="4" w:space="0" w:color="000000"/>
              <w:bottom w:val="single" w:sz="4" w:space="0" w:color="000000"/>
            </w:tcBorders>
            <w:shd w:val="clear" w:color="auto" w:fill="FFFFFF"/>
          </w:tcPr>
          <w:p w:rsidR="00EC73A5" w:rsidRPr="00330D97" w:rsidRDefault="00EC73A5" w:rsidP="00EC73A5">
            <w:pPr>
              <w:pStyle w:val="a4"/>
              <w:jc w:val="center"/>
              <w:rPr>
                <w:rFonts w:ascii="Times New Roman" w:eastAsia="Times New Roman" w:hAnsi="Times New Roman" w:cs="Times New Roman"/>
                <w:sz w:val="16"/>
                <w:szCs w:val="16"/>
              </w:rPr>
            </w:pPr>
            <w:r w:rsidRPr="00330D97">
              <w:rPr>
                <w:rFonts w:ascii="Times New Roman" w:eastAsia="Times New Roman" w:hAnsi="Times New Roman" w:cs="Times New Roman"/>
                <w:sz w:val="16"/>
                <w:szCs w:val="16"/>
              </w:rPr>
              <w:t xml:space="preserve">Администрация </w:t>
            </w:r>
            <w:r>
              <w:rPr>
                <w:rFonts w:ascii="Times New Roman" w:eastAsia="Times New Roman" w:hAnsi="Times New Roman" w:cs="Times New Roman"/>
                <w:sz w:val="16"/>
                <w:szCs w:val="16"/>
              </w:rPr>
              <w:t xml:space="preserve">Смородинского </w:t>
            </w:r>
            <w:r w:rsidRPr="00330D97">
              <w:rPr>
                <w:rFonts w:ascii="Times New Roman" w:eastAsia="Times New Roman" w:hAnsi="Times New Roman" w:cs="Times New Roman"/>
                <w:sz w:val="16"/>
                <w:szCs w:val="16"/>
              </w:rPr>
              <w:t xml:space="preserve"> МО</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jc w:val="center"/>
            </w:pPr>
            <w:r>
              <w:t>100</w:t>
            </w:r>
            <w:r w:rsidR="00EC73A5">
              <w:t>.0</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Pr="00330D97" w:rsidRDefault="00EC73A5" w:rsidP="00330D97">
            <w:pPr>
              <w:pStyle w:val="a4"/>
              <w:jc w:val="center"/>
              <w:rPr>
                <w:rFonts w:ascii="Times New Roman" w:hAnsi="Times New Roman" w:cs="Times New Roman"/>
                <w:sz w:val="16"/>
                <w:szCs w:val="16"/>
              </w:rPr>
            </w:pPr>
            <w:r w:rsidRPr="00330D97">
              <w:rPr>
                <w:rFonts w:ascii="Times New Roman" w:hAnsi="Times New Roman" w:cs="Times New Roman"/>
                <w:sz w:val="16"/>
                <w:szCs w:val="16"/>
              </w:rPr>
              <w:t>Местный бюджет</w:t>
            </w:r>
          </w:p>
        </w:tc>
        <w:tc>
          <w:tcPr>
            <w:tcW w:w="1559"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jc w:val="center"/>
            </w:pPr>
            <w:r>
              <w:t>100</w:t>
            </w:r>
            <w:r w:rsidR="00EC73A5">
              <w:t>.0</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3A5" w:rsidRPr="00330D97" w:rsidRDefault="00EC73A5" w:rsidP="00330D97">
            <w:pPr>
              <w:pStyle w:val="a4"/>
              <w:rPr>
                <w:rFonts w:ascii="Times New Roman" w:eastAsia="Times New Roman" w:hAnsi="Times New Roman" w:cs="Times New Roman"/>
                <w:sz w:val="24"/>
              </w:rPr>
            </w:pPr>
          </w:p>
        </w:tc>
      </w:tr>
      <w:tr w:rsidR="00EC73A5" w:rsidRPr="00330D97" w:rsidTr="00EC073D">
        <w:trPr>
          <w:trHeight w:val="441"/>
        </w:trPr>
        <w:tc>
          <w:tcPr>
            <w:tcW w:w="567" w:type="dxa"/>
            <w:tcBorders>
              <w:top w:val="single" w:sz="4" w:space="0" w:color="000000"/>
              <w:left w:val="single" w:sz="4" w:space="0" w:color="000000"/>
              <w:bottom w:val="single" w:sz="4" w:space="0" w:color="000000"/>
            </w:tcBorders>
            <w:shd w:val="clear" w:color="auto" w:fill="FFFFFF"/>
            <w:vAlign w:val="center"/>
          </w:tcPr>
          <w:p w:rsidR="00EC73A5" w:rsidRPr="00330D97" w:rsidRDefault="00EC73A5" w:rsidP="00EC073D">
            <w:pPr>
              <w:pStyle w:val="a4"/>
              <w:numPr>
                <w:ilvl w:val="0"/>
                <w:numId w:val="1"/>
              </w:numPr>
              <w:jc w:val="left"/>
              <w:rPr>
                <w:rFonts w:ascii="Times New Roman" w:eastAsia="Times New Roman" w:hAnsi="Times New Roman" w:cs="Times New Roman"/>
                <w:sz w:val="16"/>
                <w:szCs w:val="16"/>
              </w:rPr>
            </w:pPr>
          </w:p>
        </w:tc>
        <w:tc>
          <w:tcPr>
            <w:tcW w:w="4537" w:type="dxa"/>
            <w:tcBorders>
              <w:top w:val="single" w:sz="4" w:space="0" w:color="000000"/>
              <w:left w:val="single" w:sz="4" w:space="0" w:color="000000"/>
              <w:bottom w:val="single" w:sz="4" w:space="0" w:color="000000"/>
            </w:tcBorders>
            <w:shd w:val="clear" w:color="auto" w:fill="FFFFFF"/>
            <w:vAlign w:val="center"/>
          </w:tcPr>
          <w:p w:rsidR="00EC73A5" w:rsidRPr="00EC073D" w:rsidRDefault="00EC73A5" w:rsidP="00D967CC">
            <w:pPr>
              <w:rPr>
                <w:rFonts w:ascii="Times New Roman" w:hAnsi="Times New Roman" w:cs="Times New Roman"/>
              </w:rPr>
            </w:pPr>
            <w:r w:rsidRPr="00EC073D">
              <w:rPr>
                <w:rFonts w:ascii="Times New Roman" w:hAnsi="Times New Roman" w:cs="Times New Roman"/>
              </w:rPr>
              <w:t>Ямочный ремонт асфальтного покрытия улично-дорожной сети муниципального образования (с</w:t>
            </w:r>
            <w:proofErr w:type="gramStart"/>
            <w:r w:rsidRPr="00EC073D">
              <w:rPr>
                <w:rFonts w:ascii="Times New Roman" w:hAnsi="Times New Roman" w:cs="Times New Roman"/>
              </w:rPr>
              <w:t>.С</w:t>
            </w:r>
            <w:proofErr w:type="gramEnd"/>
            <w:r w:rsidRPr="00EC073D">
              <w:rPr>
                <w:rFonts w:ascii="Times New Roman" w:hAnsi="Times New Roman" w:cs="Times New Roman"/>
              </w:rPr>
              <w:t xml:space="preserve">мородинка  ул.Новая  </w:t>
            </w:r>
            <w:r w:rsidR="001C2275">
              <w:rPr>
                <w:rFonts w:ascii="Times New Roman" w:hAnsi="Times New Roman" w:cs="Times New Roman"/>
              </w:rPr>
              <w:t>1</w:t>
            </w:r>
            <w:r w:rsidRPr="00EC073D">
              <w:rPr>
                <w:rFonts w:ascii="Times New Roman" w:hAnsi="Times New Roman" w:cs="Times New Roman"/>
              </w:rPr>
              <w:t>20</w:t>
            </w:r>
            <w:r w:rsidR="001C2275">
              <w:rPr>
                <w:rFonts w:ascii="Times New Roman" w:hAnsi="Times New Roman" w:cs="Times New Roman"/>
              </w:rPr>
              <w:t xml:space="preserve"> кв.</w:t>
            </w:r>
            <w:r w:rsidRPr="00EC073D">
              <w:rPr>
                <w:rFonts w:ascii="Times New Roman" w:hAnsi="Times New Roman" w:cs="Times New Roman"/>
              </w:rPr>
              <w:t xml:space="preserve"> м., ул.</w:t>
            </w:r>
            <w:r w:rsidR="00D967CC">
              <w:rPr>
                <w:rFonts w:ascii="Times New Roman" w:hAnsi="Times New Roman" w:cs="Times New Roman"/>
              </w:rPr>
              <w:t>Советская 125 кв.</w:t>
            </w:r>
            <w:r w:rsidRPr="00EC073D">
              <w:rPr>
                <w:rFonts w:ascii="Times New Roman" w:hAnsi="Times New Roman" w:cs="Times New Roman"/>
              </w:rPr>
              <w:t xml:space="preserve"> м.</w:t>
            </w:r>
          </w:p>
        </w:tc>
        <w:tc>
          <w:tcPr>
            <w:tcW w:w="1276" w:type="dxa"/>
            <w:tcBorders>
              <w:top w:val="single" w:sz="4" w:space="0" w:color="000000"/>
              <w:left w:val="single" w:sz="4" w:space="0" w:color="000000"/>
              <w:bottom w:val="single" w:sz="4" w:space="0" w:color="000000"/>
            </w:tcBorders>
            <w:shd w:val="clear" w:color="auto" w:fill="FFFFFF"/>
          </w:tcPr>
          <w:p w:rsidR="00EC73A5" w:rsidRPr="00330D97" w:rsidRDefault="00EC73A5" w:rsidP="00EC73A5">
            <w:pPr>
              <w:pStyle w:val="a4"/>
              <w:jc w:val="center"/>
              <w:rPr>
                <w:rFonts w:ascii="Times New Roman" w:eastAsia="Times New Roman" w:hAnsi="Times New Roman" w:cs="Times New Roman"/>
                <w:sz w:val="16"/>
                <w:szCs w:val="16"/>
              </w:rPr>
            </w:pPr>
            <w:r w:rsidRPr="00330D97">
              <w:rPr>
                <w:rFonts w:ascii="Times New Roman" w:eastAsia="Times New Roman" w:hAnsi="Times New Roman" w:cs="Times New Roman"/>
                <w:sz w:val="16"/>
                <w:szCs w:val="16"/>
              </w:rPr>
              <w:t xml:space="preserve">Администрация </w:t>
            </w:r>
            <w:r>
              <w:rPr>
                <w:rFonts w:ascii="Times New Roman" w:eastAsia="Times New Roman" w:hAnsi="Times New Roman" w:cs="Times New Roman"/>
                <w:sz w:val="16"/>
                <w:szCs w:val="16"/>
              </w:rPr>
              <w:t xml:space="preserve">Смородинского </w:t>
            </w:r>
            <w:r w:rsidRPr="00330D97">
              <w:rPr>
                <w:rFonts w:ascii="Times New Roman" w:eastAsia="Times New Roman" w:hAnsi="Times New Roman" w:cs="Times New Roman"/>
                <w:sz w:val="16"/>
                <w:szCs w:val="16"/>
              </w:rPr>
              <w:t xml:space="preserve"> МО</w:t>
            </w:r>
          </w:p>
        </w:tc>
        <w:tc>
          <w:tcPr>
            <w:tcW w:w="1134" w:type="dxa"/>
            <w:tcBorders>
              <w:top w:val="single" w:sz="4" w:space="0" w:color="000000"/>
              <w:left w:val="single" w:sz="4" w:space="0" w:color="000000"/>
            </w:tcBorders>
            <w:shd w:val="clear" w:color="auto" w:fill="FFFFFF"/>
            <w:vAlign w:val="center"/>
          </w:tcPr>
          <w:p w:rsidR="00EC73A5" w:rsidRDefault="001C2275" w:rsidP="00EC73A5">
            <w:pPr>
              <w:snapToGrid w:val="0"/>
              <w:jc w:val="center"/>
            </w:pPr>
            <w:r>
              <w:t>20</w:t>
            </w:r>
            <w:r w:rsidR="00EC73A5">
              <w:t>0.00</w:t>
            </w:r>
          </w:p>
        </w:tc>
        <w:tc>
          <w:tcPr>
            <w:tcW w:w="1134" w:type="dxa"/>
            <w:tcBorders>
              <w:top w:val="single" w:sz="4" w:space="0" w:color="000000"/>
              <w:left w:val="single" w:sz="4" w:space="0" w:color="000000"/>
            </w:tcBorders>
            <w:shd w:val="clear" w:color="auto" w:fill="FFFFFF"/>
            <w:vAlign w:val="center"/>
          </w:tcPr>
          <w:p w:rsidR="00EC73A5" w:rsidRPr="00330D97" w:rsidRDefault="00EC73A5" w:rsidP="00330D97">
            <w:pPr>
              <w:pStyle w:val="a4"/>
              <w:jc w:val="center"/>
              <w:rPr>
                <w:rFonts w:ascii="Times New Roman" w:hAnsi="Times New Roman" w:cs="Times New Roman"/>
                <w:sz w:val="16"/>
                <w:szCs w:val="16"/>
              </w:rPr>
            </w:pPr>
            <w:r w:rsidRPr="00330D97">
              <w:rPr>
                <w:rFonts w:ascii="Times New Roman" w:hAnsi="Times New Roman" w:cs="Times New Roman"/>
                <w:sz w:val="16"/>
                <w:szCs w:val="16"/>
              </w:rPr>
              <w:t>Местный бюджет</w:t>
            </w:r>
          </w:p>
        </w:tc>
        <w:tc>
          <w:tcPr>
            <w:tcW w:w="1559" w:type="dxa"/>
            <w:tcBorders>
              <w:top w:val="single" w:sz="4" w:space="0" w:color="000000"/>
              <w:left w:val="single" w:sz="4" w:space="0" w:color="000000"/>
            </w:tcBorders>
            <w:shd w:val="clear" w:color="auto" w:fill="FFFFFF"/>
            <w:vAlign w:val="center"/>
          </w:tcPr>
          <w:p w:rsidR="00EC73A5" w:rsidRDefault="001C2275" w:rsidP="00EC73A5">
            <w:pPr>
              <w:snapToGrid w:val="0"/>
              <w:jc w:val="center"/>
            </w:pPr>
            <w:r>
              <w:t>2</w:t>
            </w:r>
            <w:r w:rsidR="00EC73A5">
              <w:t>00.00</w:t>
            </w:r>
          </w:p>
        </w:tc>
        <w:tc>
          <w:tcPr>
            <w:tcW w:w="30" w:type="dxa"/>
            <w:tcBorders>
              <w:top w:val="single" w:sz="4" w:space="0" w:color="000000"/>
              <w:left w:val="single" w:sz="4" w:space="0" w:color="000000"/>
              <w:right w:val="single" w:sz="4" w:space="0" w:color="000000"/>
            </w:tcBorders>
            <w:shd w:val="clear" w:color="auto" w:fill="FFFFFF"/>
            <w:vAlign w:val="center"/>
          </w:tcPr>
          <w:p w:rsidR="00EC73A5" w:rsidRPr="00330D97" w:rsidRDefault="00EC73A5" w:rsidP="00330D97">
            <w:pPr>
              <w:pStyle w:val="a4"/>
              <w:rPr>
                <w:rFonts w:ascii="Times New Roman" w:eastAsia="Times New Roman" w:hAnsi="Times New Roman" w:cs="Times New Roman"/>
                <w:sz w:val="24"/>
              </w:rPr>
            </w:pPr>
          </w:p>
        </w:tc>
      </w:tr>
      <w:tr w:rsidR="00EC73A5" w:rsidRPr="00330D97" w:rsidTr="00EC073D">
        <w:trPr>
          <w:trHeight w:val="431"/>
        </w:trPr>
        <w:tc>
          <w:tcPr>
            <w:tcW w:w="567" w:type="dxa"/>
            <w:tcBorders>
              <w:top w:val="single" w:sz="4" w:space="0" w:color="000000"/>
              <w:left w:val="single" w:sz="4" w:space="0" w:color="000000"/>
              <w:bottom w:val="single" w:sz="4" w:space="0" w:color="000000"/>
            </w:tcBorders>
            <w:shd w:val="clear" w:color="auto" w:fill="FFFFFF"/>
            <w:vAlign w:val="center"/>
          </w:tcPr>
          <w:p w:rsidR="00EC73A5" w:rsidRPr="00330D97" w:rsidRDefault="00EC73A5" w:rsidP="00EC073D">
            <w:pPr>
              <w:pStyle w:val="a4"/>
              <w:numPr>
                <w:ilvl w:val="0"/>
                <w:numId w:val="1"/>
              </w:numPr>
              <w:jc w:val="left"/>
              <w:rPr>
                <w:rFonts w:ascii="Times New Roman" w:eastAsia="Times New Roman" w:hAnsi="Times New Roman" w:cs="Times New Roman"/>
                <w:sz w:val="16"/>
                <w:szCs w:val="16"/>
              </w:rPr>
            </w:pPr>
          </w:p>
        </w:tc>
        <w:tc>
          <w:tcPr>
            <w:tcW w:w="4537" w:type="dxa"/>
            <w:tcBorders>
              <w:top w:val="single" w:sz="4" w:space="0" w:color="000000"/>
              <w:left w:val="single" w:sz="4" w:space="0" w:color="000000"/>
              <w:bottom w:val="single" w:sz="4" w:space="0" w:color="000000"/>
            </w:tcBorders>
            <w:shd w:val="clear" w:color="auto" w:fill="FFFFFF"/>
            <w:vAlign w:val="center"/>
          </w:tcPr>
          <w:p w:rsidR="00EC73A5" w:rsidRPr="00EC073D" w:rsidRDefault="00EC73A5" w:rsidP="00CD0AAB">
            <w:pPr>
              <w:rPr>
                <w:rFonts w:ascii="Times New Roman" w:hAnsi="Times New Roman" w:cs="Times New Roman"/>
              </w:rPr>
            </w:pPr>
            <w:r w:rsidRPr="00EC073D">
              <w:rPr>
                <w:rFonts w:ascii="Times New Roman" w:hAnsi="Times New Roman" w:cs="Times New Roman"/>
              </w:rPr>
              <w:t>Безопасность дорожного движения, установка придорожных фонарей</w:t>
            </w:r>
          </w:p>
        </w:tc>
        <w:tc>
          <w:tcPr>
            <w:tcW w:w="1276" w:type="dxa"/>
            <w:tcBorders>
              <w:top w:val="single" w:sz="4" w:space="0" w:color="000000"/>
              <w:left w:val="single" w:sz="4" w:space="0" w:color="000000"/>
              <w:bottom w:val="single" w:sz="4" w:space="0" w:color="000000"/>
            </w:tcBorders>
            <w:shd w:val="clear" w:color="auto" w:fill="FFFFFF"/>
          </w:tcPr>
          <w:p w:rsidR="00EC73A5" w:rsidRPr="00330D97" w:rsidRDefault="00EC73A5" w:rsidP="00EC73A5">
            <w:pPr>
              <w:pStyle w:val="a4"/>
              <w:jc w:val="center"/>
              <w:rPr>
                <w:rFonts w:ascii="Times New Roman" w:eastAsia="Times New Roman" w:hAnsi="Times New Roman" w:cs="Times New Roman"/>
                <w:sz w:val="16"/>
                <w:szCs w:val="16"/>
              </w:rPr>
            </w:pPr>
            <w:r w:rsidRPr="00330D97">
              <w:rPr>
                <w:rFonts w:ascii="Times New Roman" w:eastAsia="Times New Roman" w:hAnsi="Times New Roman" w:cs="Times New Roman"/>
                <w:sz w:val="16"/>
                <w:szCs w:val="16"/>
              </w:rPr>
              <w:t xml:space="preserve">Администрация </w:t>
            </w:r>
            <w:r>
              <w:rPr>
                <w:rFonts w:ascii="Times New Roman" w:eastAsia="Times New Roman" w:hAnsi="Times New Roman" w:cs="Times New Roman"/>
                <w:sz w:val="16"/>
                <w:szCs w:val="16"/>
              </w:rPr>
              <w:t xml:space="preserve">Смородинского </w:t>
            </w:r>
            <w:r w:rsidRPr="00330D97">
              <w:rPr>
                <w:rFonts w:ascii="Times New Roman" w:eastAsia="Times New Roman" w:hAnsi="Times New Roman" w:cs="Times New Roman"/>
                <w:sz w:val="16"/>
                <w:szCs w:val="16"/>
              </w:rPr>
              <w:t xml:space="preserve"> М</w:t>
            </w:r>
            <w:r>
              <w:rPr>
                <w:rFonts w:ascii="Times New Roman" w:eastAsia="Times New Roman" w:hAnsi="Times New Roman" w:cs="Times New Roman"/>
                <w:sz w:val="16"/>
                <w:szCs w:val="16"/>
              </w:rPr>
              <w:t>О</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snapToGrid w:val="0"/>
              <w:jc w:val="center"/>
            </w:pPr>
            <w:r>
              <w:t>100</w:t>
            </w:r>
            <w:r w:rsidR="00EC73A5">
              <w:t>.0</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Pr="00330D97" w:rsidRDefault="00EC73A5" w:rsidP="00330D97">
            <w:pPr>
              <w:pStyle w:val="a4"/>
              <w:jc w:val="center"/>
              <w:rPr>
                <w:rFonts w:ascii="Times New Roman" w:hAnsi="Times New Roman" w:cs="Times New Roman"/>
                <w:sz w:val="16"/>
                <w:szCs w:val="16"/>
              </w:rPr>
            </w:pPr>
            <w:r w:rsidRPr="00330D97">
              <w:rPr>
                <w:rFonts w:ascii="Times New Roman" w:hAnsi="Times New Roman" w:cs="Times New Roman"/>
                <w:sz w:val="16"/>
                <w:szCs w:val="16"/>
              </w:rPr>
              <w:t>Местный бюджет</w:t>
            </w:r>
          </w:p>
        </w:tc>
        <w:tc>
          <w:tcPr>
            <w:tcW w:w="1559"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snapToGrid w:val="0"/>
              <w:jc w:val="center"/>
            </w:pPr>
            <w:r>
              <w:t>100</w:t>
            </w:r>
            <w:r w:rsidR="00EC73A5">
              <w:t>.0</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3A5" w:rsidRPr="00330D97" w:rsidRDefault="00EC73A5" w:rsidP="00330D97">
            <w:pPr>
              <w:pStyle w:val="a4"/>
              <w:rPr>
                <w:rFonts w:ascii="Times New Roman" w:eastAsia="Times New Roman" w:hAnsi="Times New Roman" w:cs="Times New Roman"/>
                <w:sz w:val="24"/>
              </w:rPr>
            </w:pPr>
          </w:p>
        </w:tc>
      </w:tr>
      <w:tr w:rsidR="00EC73A5" w:rsidRPr="00330D97" w:rsidTr="00EC073D">
        <w:trPr>
          <w:trHeight w:val="444"/>
        </w:trPr>
        <w:tc>
          <w:tcPr>
            <w:tcW w:w="567" w:type="dxa"/>
            <w:tcBorders>
              <w:top w:val="single" w:sz="4" w:space="0" w:color="000000"/>
              <w:left w:val="single" w:sz="4" w:space="0" w:color="000000"/>
              <w:bottom w:val="single" w:sz="4" w:space="0" w:color="000000"/>
            </w:tcBorders>
            <w:shd w:val="clear" w:color="auto" w:fill="FFFFFF"/>
            <w:vAlign w:val="center"/>
          </w:tcPr>
          <w:p w:rsidR="00EC73A5" w:rsidRPr="00EC73A5" w:rsidRDefault="00EC73A5" w:rsidP="00EC073D">
            <w:pPr>
              <w:pStyle w:val="a4"/>
              <w:numPr>
                <w:ilvl w:val="0"/>
                <w:numId w:val="1"/>
              </w:numPr>
              <w:jc w:val="left"/>
              <w:rPr>
                <w:rFonts w:ascii="Times New Roman" w:eastAsia="Times New Roman" w:hAnsi="Times New Roman" w:cs="Times New Roman"/>
                <w:sz w:val="16"/>
                <w:szCs w:val="16"/>
              </w:rPr>
            </w:pPr>
            <w:r w:rsidRPr="00EC73A5">
              <w:rPr>
                <w:rFonts w:ascii="Times New Roman" w:eastAsia="Times New Roman" w:hAnsi="Times New Roman" w:cs="Times New Roman"/>
                <w:sz w:val="16"/>
                <w:szCs w:val="16"/>
              </w:rPr>
              <w:br/>
            </w:r>
          </w:p>
        </w:tc>
        <w:tc>
          <w:tcPr>
            <w:tcW w:w="4537" w:type="dxa"/>
            <w:tcBorders>
              <w:top w:val="single" w:sz="4" w:space="0" w:color="000000"/>
              <w:left w:val="single" w:sz="4" w:space="0" w:color="000000"/>
              <w:bottom w:val="single" w:sz="4" w:space="0" w:color="000000"/>
            </w:tcBorders>
            <w:shd w:val="clear" w:color="auto" w:fill="FFFFFF"/>
            <w:vAlign w:val="center"/>
          </w:tcPr>
          <w:p w:rsidR="00EC73A5" w:rsidRPr="00EC073D" w:rsidRDefault="00EC73A5" w:rsidP="00D967CC">
            <w:pPr>
              <w:rPr>
                <w:rFonts w:ascii="Times New Roman" w:hAnsi="Times New Roman" w:cs="Times New Roman"/>
              </w:rPr>
            </w:pPr>
            <w:proofErr w:type="gramStart"/>
            <w:r w:rsidRPr="00EC073D">
              <w:rPr>
                <w:rFonts w:ascii="Times New Roman" w:hAnsi="Times New Roman" w:cs="Times New Roman"/>
              </w:rPr>
              <w:t xml:space="preserve">Приобретение материала для выполнения ямочного ремонта дорожного покрытия (п. Пригорки ул. Центральная </w:t>
            </w:r>
            <w:r w:rsidR="00D967CC">
              <w:rPr>
                <w:rFonts w:ascii="Times New Roman" w:hAnsi="Times New Roman" w:cs="Times New Roman"/>
              </w:rPr>
              <w:t>910 кв.</w:t>
            </w:r>
            <w:r w:rsidRPr="00EC073D">
              <w:rPr>
                <w:rFonts w:ascii="Times New Roman" w:hAnsi="Times New Roman" w:cs="Times New Roman"/>
              </w:rPr>
              <w:t xml:space="preserve">  м., ул. Молодежная </w:t>
            </w:r>
            <w:r w:rsidR="00D967CC">
              <w:rPr>
                <w:rFonts w:ascii="Times New Roman" w:hAnsi="Times New Roman" w:cs="Times New Roman"/>
              </w:rPr>
              <w:t xml:space="preserve">850 кв. </w:t>
            </w:r>
            <w:r w:rsidRPr="00EC073D">
              <w:rPr>
                <w:rFonts w:ascii="Times New Roman" w:hAnsi="Times New Roman" w:cs="Times New Roman"/>
              </w:rPr>
              <w:t xml:space="preserve">м., ул. </w:t>
            </w:r>
            <w:r w:rsidR="00D967CC">
              <w:rPr>
                <w:rFonts w:ascii="Times New Roman" w:hAnsi="Times New Roman" w:cs="Times New Roman"/>
              </w:rPr>
              <w:t xml:space="preserve">Школьная </w:t>
            </w:r>
            <w:r w:rsidRPr="00EC073D">
              <w:rPr>
                <w:rFonts w:ascii="Times New Roman" w:hAnsi="Times New Roman" w:cs="Times New Roman"/>
              </w:rPr>
              <w:t xml:space="preserve"> </w:t>
            </w:r>
            <w:r w:rsidR="00D967CC">
              <w:rPr>
                <w:rFonts w:ascii="Times New Roman" w:hAnsi="Times New Roman" w:cs="Times New Roman"/>
              </w:rPr>
              <w:t xml:space="preserve">1150 кв. </w:t>
            </w:r>
            <w:r w:rsidRPr="00EC073D">
              <w:rPr>
                <w:rFonts w:ascii="Times New Roman" w:hAnsi="Times New Roman" w:cs="Times New Roman"/>
              </w:rPr>
              <w:t xml:space="preserve"> м.,  ст. Новый Перелюб ул. Вокзальная </w:t>
            </w:r>
            <w:r w:rsidR="00D967CC">
              <w:rPr>
                <w:rFonts w:ascii="Times New Roman" w:hAnsi="Times New Roman" w:cs="Times New Roman"/>
              </w:rPr>
              <w:t>800 кв.  м.</w:t>
            </w:r>
            <w:r w:rsidRPr="00EC073D">
              <w:rPr>
                <w:rFonts w:ascii="Times New Roman" w:hAnsi="Times New Roman" w:cs="Times New Roman"/>
              </w:rPr>
              <w:t>)</w:t>
            </w:r>
            <w:proofErr w:type="gramEnd"/>
          </w:p>
        </w:tc>
        <w:tc>
          <w:tcPr>
            <w:tcW w:w="1276" w:type="dxa"/>
            <w:tcBorders>
              <w:top w:val="single" w:sz="4" w:space="0" w:color="000000"/>
              <w:left w:val="single" w:sz="4" w:space="0" w:color="000000"/>
              <w:bottom w:val="single" w:sz="4" w:space="0" w:color="000000"/>
            </w:tcBorders>
            <w:shd w:val="clear" w:color="auto" w:fill="FFFFFF"/>
          </w:tcPr>
          <w:p w:rsidR="00EC73A5" w:rsidRDefault="00EC73A5" w:rsidP="00EC73A5">
            <w:pPr>
              <w:jc w:val="center"/>
            </w:pPr>
            <w:r w:rsidRPr="001C1095">
              <w:rPr>
                <w:rFonts w:ascii="Times New Roman" w:eastAsia="Times New Roman" w:hAnsi="Times New Roman" w:cs="Times New Roman"/>
                <w:sz w:val="16"/>
                <w:szCs w:val="16"/>
              </w:rPr>
              <w:t>Администрация Смородинского  МО</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snapToGrid w:val="0"/>
              <w:jc w:val="center"/>
            </w:pPr>
            <w:r>
              <w:t>673,6</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EC73A5" w:rsidP="00EC73A5">
            <w:pPr>
              <w:jc w:val="center"/>
            </w:pPr>
            <w:r w:rsidRPr="00143BA6">
              <w:rPr>
                <w:rFonts w:ascii="Times New Roman" w:hAnsi="Times New Roman" w:cs="Times New Roman"/>
                <w:sz w:val="16"/>
                <w:szCs w:val="16"/>
              </w:rPr>
              <w:t>Местный бюджет</w:t>
            </w:r>
          </w:p>
        </w:tc>
        <w:tc>
          <w:tcPr>
            <w:tcW w:w="1559"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snapToGrid w:val="0"/>
              <w:jc w:val="center"/>
            </w:pPr>
            <w:r>
              <w:t>673,6</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3A5" w:rsidRPr="00330D97" w:rsidRDefault="00EC73A5" w:rsidP="00330D97">
            <w:pPr>
              <w:pStyle w:val="a4"/>
              <w:rPr>
                <w:rFonts w:ascii="Times New Roman" w:eastAsia="Times New Roman" w:hAnsi="Times New Roman" w:cs="Times New Roman"/>
                <w:sz w:val="24"/>
              </w:rPr>
            </w:pPr>
          </w:p>
        </w:tc>
      </w:tr>
      <w:tr w:rsidR="00EC73A5" w:rsidRPr="00330D97" w:rsidTr="00EC073D">
        <w:trPr>
          <w:trHeight w:val="444"/>
        </w:trPr>
        <w:tc>
          <w:tcPr>
            <w:tcW w:w="567" w:type="dxa"/>
            <w:tcBorders>
              <w:top w:val="single" w:sz="4" w:space="0" w:color="000000"/>
              <w:left w:val="single" w:sz="4" w:space="0" w:color="000000"/>
              <w:bottom w:val="single" w:sz="4" w:space="0" w:color="000000"/>
            </w:tcBorders>
            <w:shd w:val="clear" w:color="auto" w:fill="FFFFFF"/>
            <w:vAlign w:val="center"/>
          </w:tcPr>
          <w:p w:rsidR="00EC73A5" w:rsidRPr="00EC73A5" w:rsidRDefault="00EC73A5" w:rsidP="00EC073D">
            <w:pPr>
              <w:pStyle w:val="a4"/>
              <w:numPr>
                <w:ilvl w:val="0"/>
                <w:numId w:val="1"/>
              </w:numPr>
              <w:jc w:val="left"/>
              <w:rPr>
                <w:rFonts w:ascii="Times New Roman" w:eastAsia="Times New Roman" w:hAnsi="Times New Roman" w:cs="Times New Roman"/>
                <w:sz w:val="16"/>
                <w:szCs w:val="16"/>
              </w:rPr>
            </w:pPr>
          </w:p>
        </w:tc>
        <w:tc>
          <w:tcPr>
            <w:tcW w:w="4537" w:type="dxa"/>
            <w:tcBorders>
              <w:top w:val="single" w:sz="4" w:space="0" w:color="000000"/>
              <w:left w:val="single" w:sz="4" w:space="0" w:color="000000"/>
              <w:bottom w:val="single" w:sz="4" w:space="0" w:color="000000"/>
            </w:tcBorders>
            <w:shd w:val="clear" w:color="auto" w:fill="FFFFFF"/>
            <w:vAlign w:val="center"/>
          </w:tcPr>
          <w:p w:rsidR="00EC73A5" w:rsidRPr="00EC073D" w:rsidRDefault="00EC73A5" w:rsidP="00CD0AAB">
            <w:pPr>
              <w:rPr>
                <w:rFonts w:ascii="Times New Roman" w:hAnsi="Times New Roman" w:cs="Times New Roman"/>
              </w:rPr>
            </w:pPr>
            <w:r w:rsidRPr="00EC073D">
              <w:rPr>
                <w:rFonts w:ascii="Times New Roman" w:hAnsi="Times New Roman" w:cs="Times New Roman"/>
              </w:rPr>
              <w:t xml:space="preserve">Разработка проекта </w:t>
            </w:r>
            <w:r w:rsidRPr="00EC073D">
              <w:rPr>
                <w:rFonts w:ascii="Times New Roman" w:hAnsi="Times New Roman" w:cs="Times New Roman"/>
                <w:i/>
              </w:rPr>
              <w:t xml:space="preserve">организации дорожного движения по </w:t>
            </w:r>
            <w:r w:rsidRPr="00EC073D">
              <w:rPr>
                <w:rFonts w:ascii="Times New Roman" w:hAnsi="Times New Roman" w:cs="Times New Roman"/>
              </w:rPr>
              <w:t xml:space="preserve">улично-дорожной сети в населенных пунктах муниципального образования </w:t>
            </w:r>
            <w:r w:rsidRPr="00EC073D">
              <w:rPr>
                <w:rFonts w:ascii="Times New Roman" w:hAnsi="Times New Roman" w:cs="Times New Roman"/>
                <w:i/>
              </w:rPr>
              <w:t>(</w:t>
            </w:r>
            <w:proofErr w:type="spellStart"/>
            <w:r w:rsidRPr="00EC073D">
              <w:rPr>
                <w:rFonts w:ascii="Times New Roman" w:hAnsi="Times New Roman" w:cs="Times New Roman"/>
              </w:rPr>
              <w:t>Дислакация</w:t>
            </w:r>
            <w:proofErr w:type="spellEnd"/>
            <w:r w:rsidRPr="00EC073D">
              <w:rPr>
                <w:rFonts w:ascii="Times New Roman" w:hAnsi="Times New Roman" w:cs="Times New Roman"/>
              </w:rPr>
              <w:t xml:space="preserve"> знаков)</w:t>
            </w:r>
          </w:p>
        </w:tc>
        <w:tc>
          <w:tcPr>
            <w:tcW w:w="1276" w:type="dxa"/>
            <w:tcBorders>
              <w:top w:val="single" w:sz="4" w:space="0" w:color="000000"/>
              <w:left w:val="single" w:sz="4" w:space="0" w:color="000000"/>
              <w:bottom w:val="single" w:sz="4" w:space="0" w:color="000000"/>
            </w:tcBorders>
            <w:shd w:val="clear" w:color="auto" w:fill="FFFFFF"/>
          </w:tcPr>
          <w:p w:rsidR="00EC73A5" w:rsidRDefault="00EC73A5" w:rsidP="00EC73A5">
            <w:pPr>
              <w:jc w:val="center"/>
            </w:pPr>
            <w:r w:rsidRPr="001C1095">
              <w:rPr>
                <w:rFonts w:ascii="Times New Roman" w:eastAsia="Times New Roman" w:hAnsi="Times New Roman" w:cs="Times New Roman"/>
                <w:sz w:val="16"/>
                <w:szCs w:val="16"/>
              </w:rPr>
              <w:t>Администрация Смородинского  МО</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jc w:val="center"/>
            </w:pPr>
            <w:r>
              <w:t>75,0</w:t>
            </w:r>
          </w:p>
        </w:tc>
        <w:tc>
          <w:tcPr>
            <w:tcW w:w="1134" w:type="dxa"/>
            <w:tcBorders>
              <w:top w:val="single" w:sz="4" w:space="0" w:color="000000"/>
              <w:left w:val="single" w:sz="4" w:space="0" w:color="000000"/>
              <w:bottom w:val="single" w:sz="4" w:space="0" w:color="000000"/>
            </w:tcBorders>
            <w:shd w:val="clear" w:color="auto" w:fill="FFFFFF"/>
            <w:vAlign w:val="center"/>
          </w:tcPr>
          <w:p w:rsidR="00EC73A5" w:rsidRDefault="00EC73A5" w:rsidP="00EC73A5">
            <w:pPr>
              <w:jc w:val="center"/>
            </w:pPr>
            <w:r w:rsidRPr="00143BA6">
              <w:rPr>
                <w:rFonts w:ascii="Times New Roman" w:hAnsi="Times New Roman" w:cs="Times New Roman"/>
                <w:sz w:val="16"/>
                <w:szCs w:val="16"/>
              </w:rPr>
              <w:t>Местный бюджет</w:t>
            </w:r>
          </w:p>
        </w:tc>
        <w:tc>
          <w:tcPr>
            <w:tcW w:w="1559" w:type="dxa"/>
            <w:tcBorders>
              <w:top w:val="single" w:sz="4" w:space="0" w:color="000000"/>
              <w:left w:val="single" w:sz="4" w:space="0" w:color="000000"/>
              <w:bottom w:val="single" w:sz="4" w:space="0" w:color="000000"/>
            </w:tcBorders>
            <w:shd w:val="clear" w:color="auto" w:fill="FFFFFF"/>
            <w:vAlign w:val="center"/>
          </w:tcPr>
          <w:p w:rsidR="00EC73A5" w:rsidRDefault="001C2275" w:rsidP="00EC73A5">
            <w:pPr>
              <w:jc w:val="center"/>
            </w:pPr>
            <w:r>
              <w:t>75,0</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73A5" w:rsidRPr="00330D97" w:rsidRDefault="00EC73A5" w:rsidP="00330D97">
            <w:pPr>
              <w:pStyle w:val="a4"/>
              <w:rPr>
                <w:rFonts w:ascii="Times New Roman" w:eastAsia="Times New Roman" w:hAnsi="Times New Roman" w:cs="Times New Roman"/>
                <w:sz w:val="24"/>
              </w:rPr>
            </w:pPr>
          </w:p>
        </w:tc>
      </w:tr>
      <w:tr w:rsidR="00EC073D" w:rsidRPr="00330D97" w:rsidTr="00EC073D">
        <w:trPr>
          <w:trHeight w:val="444"/>
        </w:trPr>
        <w:tc>
          <w:tcPr>
            <w:tcW w:w="5104" w:type="dxa"/>
            <w:gridSpan w:val="2"/>
            <w:tcBorders>
              <w:top w:val="single" w:sz="4" w:space="0" w:color="000000"/>
              <w:left w:val="single" w:sz="4" w:space="0" w:color="000000"/>
              <w:bottom w:val="single" w:sz="4" w:space="0" w:color="000000"/>
            </w:tcBorders>
            <w:shd w:val="clear" w:color="auto" w:fill="FFFFFF"/>
          </w:tcPr>
          <w:p w:rsidR="00EC073D" w:rsidRDefault="00EC073D" w:rsidP="00EC073D">
            <w:pPr>
              <w:jc w:val="center"/>
            </w:pPr>
            <w:r>
              <w:t>Итого:</w:t>
            </w:r>
          </w:p>
        </w:tc>
        <w:tc>
          <w:tcPr>
            <w:tcW w:w="1276" w:type="dxa"/>
            <w:tcBorders>
              <w:top w:val="single" w:sz="4" w:space="0" w:color="000000"/>
              <w:left w:val="single" w:sz="4" w:space="0" w:color="000000"/>
              <w:bottom w:val="single" w:sz="4" w:space="0" w:color="000000"/>
            </w:tcBorders>
            <w:shd w:val="clear" w:color="auto" w:fill="FFFFFF"/>
          </w:tcPr>
          <w:p w:rsidR="00EC073D" w:rsidRPr="001C1095" w:rsidRDefault="00EC073D" w:rsidP="00EC73A5">
            <w:pPr>
              <w:jc w:val="center"/>
              <w:rPr>
                <w:rFonts w:ascii="Times New Roman" w:eastAsia="Times New Roman" w:hAnsi="Times New Roman" w:cs="Times New Roman"/>
                <w:sz w:val="16"/>
                <w:szCs w:val="16"/>
              </w:rPr>
            </w:pPr>
          </w:p>
        </w:tc>
        <w:tc>
          <w:tcPr>
            <w:tcW w:w="1134" w:type="dxa"/>
            <w:tcBorders>
              <w:top w:val="single" w:sz="4" w:space="0" w:color="000000"/>
              <w:left w:val="single" w:sz="4" w:space="0" w:color="000000"/>
              <w:bottom w:val="single" w:sz="4" w:space="0" w:color="000000"/>
            </w:tcBorders>
            <w:shd w:val="clear" w:color="auto" w:fill="FFFFFF"/>
            <w:vAlign w:val="center"/>
          </w:tcPr>
          <w:p w:rsidR="00EC073D" w:rsidRDefault="001C2275" w:rsidP="00EC73A5">
            <w:pPr>
              <w:jc w:val="center"/>
            </w:pPr>
            <w:r>
              <w:t>1148620</w:t>
            </w:r>
            <w:r w:rsidR="00EC073D">
              <w:t>.00</w:t>
            </w:r>
          </w:p>
        </w:tc>
        <w:tc>
          <w:tcPr>
            <w:tcW w:w="1134" w:type="dxa"/>
            <w:tcBorders>
              <w:top w:val="single" w:sz="4" w:space="0" w:color="000000"/>
              <w:left w:val="single" w:sz="4" w:space="0" w:color="000000"/>
              <w:bottom w:val="single" w:sz="4" w:space="0" w:color="000000"/>
            </w:tcBorders>
            <w:shd w:val="clear" w:color="auto" w:fill="FFFFFF"/>
            <w:vAlign w:val="center"/>
          </w:tcPr>
          <w:p w:rsidR="00EC073D" w:rsidRPr="00143BA6" w:rsidRDefault="00EC073D" w:rsidP="00EC73A5">
            <w:pPr>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tcBorders>
            <w:shd w:val="clear" w:color="auto" w:fill="FFFFFF"/>
            <w:vAlign w:val="center"/>
          </w:tcPr>
          <w:p w:rsidR="00EC073D" w:rsidRDefault="001C2275" w:rsidP="00EC73A5">
            <w:pPr>
              <w:jc w:val="center"/>
            </w:pPr>
            <w:r>
              <w:t>1148620</w:t>
            </w:r>
            <w:r w:rsidR="00EC073D">
              <w:t>.00</w:t>
            </w:r>
          </w:p>
        </w:tc>
        <w:tc>
          <w:tcPr>
            <w:tcW w:w="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073D" w:rsidRPr="00330D97" w:rsidRDefault="00EC073D" w:rsidP="00330D97">
            <w:pPr>
              <w:pStyle w:val="a4"/>
              <w:rPr>
                <w:rFonts w:ascii="Times New Roman" w:eastAsia="Times New Roman" w:hAnsi="Times New Roman" w:cs="Times New Roman"/>
                <w:sz w:val="24"/>
              </w:rPr>
            </w:pPr>
          </w:p>
        </w:tc>
      </w:tr>
    </w:tbl>
    <w:p w:rsidR="00330D97" w:rsidRPr="00330D97" w:rsidRDefault="00330D97" w:rsidP="00330D97">
      <w:pPr>
        <w:pStyle w:val="a4"/>
        <w:rPr>
          <w:rFonts w:ascii="Times New Roman" w:eastAsia="Times New Roman" w:hAnsi="Times New Roman" w:cs="Times New Roman"/>
          <w:color w:val="555555"/>
          <w:szCs w:val="20"/>
        </w:rPr>
      </w:pPr>
      <w:r w:rsidRPr="00330D97">
        <w:rPr>
          <w:rFonts w:ascii="Times New Roman" w:eastAsia="Times New Roman" w:hAnsi="Times New Roman" w:cs="Times New Roman"/>
          <w:color w:val="555555"/>
          <w:szCs w:val="20"/>
        </w:rPr>
        <w:t> </w:t>
      </w:r>
    </w:p>
    <w:p w:rsidR="00330D97" w:rsidRPr="00330D97" w:rsidRDefault="00330D97" w:rsidP="00330D97">
      <w:pPr>
        <w:pStyle w:val="a4"/>
        <w:rPr>
          <w:rFonts w:ascii="Times New Roman" w:hAnsi="Times New Roman" w:cs="Times New Roman"/>
          <w:sz w:val="28"/>
          <w:szCs w:val="28"/>
        </w:rPr>
      </w:pPr>
    </w:p>
    <w:p w:rsidR="00330D97" w:rsidRPr="00330D97" w:rsidRDefault="00330D97" w:rsidP="00330D97">
      <w:pPr>
        <w:pStyle w:val="a4"/>
        <w:rPr>
          <w:rFonts w:ascii="Times New Roman" w:hAnsi="Times New Roman" w:cs="Times New Roman"/>
          <w:sz w:val="28"/>
          <w:szCs w:val="28"/>
        </w:rPr>
      </w:pPr>
    </w:p>
    <w:p w:rsidR="00330D97" w:rsidRPr="00330D97" w:rsidRDefault="00330D97" w:rsidP="00330D97">
      <w:pPr>
        <w:pStyle w:val="a4"/>
        <w:rPr>
          <w:rFonts w:ascii="Times New Roman" w:hAnsi="Times New Roman" w:cs="Times New Roman"/>
          <w:sz w:val="28"/>
          <w:szCs w:val="28"/>
        </w:rPr>
      </w:pPr>
    </w:p>
    <w:p w:rsidR="00330D97" w:rsidRPr="00330D97" w:rsidRDefault="00330D97" w:rsidP="00330D97">
      <w:pPr>
        <w:pStyle w:val="a4"/>
        <w:rPr>
          <w:rFonts w:ascii="Times New Roman" w:hAnsi="Times New Roman" w:cs="Times New Roman"/>
          <w:sz w:val="28"/>
          <w:szCs w:val="28"/>
        </w:rPr>
      </w:pPr>
    </w:p>
    <w:p w:rsidR="00330D97" w:rsidRPr="00330D97" w:rsidRDefault="00330D97" w:rsidP="00330D97">
      <w:pPr>
        <w:pStyle w:val="a4"/>
        <w:rPr>
          <w:rFonts w:ascii="Times New Roman" w:hAnsi="Times New Roman" w:cs="Times New Roman"/>
          <w:sz w:val="28"/>
          <w:szCs w:val="28"/>
        </w:rPr>
      </w:pPr>
    </w:p>
    <w:p w:rsidR="00893DA2" w:rsidRPr="00330D97" w:rsidRDefault="00893DA2" w:rsidP="00330D97">
      <w:pPr>
        <w:pStyle w:val="a4"/>
        <w:rPr>
          <w:rFonts w:ascii="Times New Roman" w:hAnsi="Times New Roman" w:cs="Times New Roman"/>
        </w:rPr>
      </w:pPr>
    </w:p>
    <w:sectPr w:rsidR="00893DA2" w:rsidRPr="00330D97" w:rsidSect="00330D97">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32414"/>
    <w:multiLevelType w:val="hybridMultilevel"/>
    <w:tmpl w:val="AE6AC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0D97"/>
    <w:rsid w:val="001C2275"/>
    <w:rsid w:val="00330D97"/>
    <w:rsid w:val="003412C7"/>
    <w:rsid w:val="003A4B1C"/>
    <w:rsid w:val="005162F0"/>
    <w:rsid w:val="00776DF0"/>
    <w:rsid w:val="0082105E"/>
    <w:rsid w:val="00893DA2"/>
    <w:rsid w:val="009F6E57"/>
    <w:rsid w:val="00D967CC"/>
    <w:rsid w:val="00DE6CEC"/>
    <w:rsid w:val="00EC073D"/>
    <w:rsid w:val="00EC73A5"/>
    <w:rsid w:val="00F95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330D97"/>
    <w:rPr>
      <w:rFonts w:eastAsiaTheme="minorHAnsi"/>
      <w:lang w:eastAsia="en-US"/>
    </w:rPr>
  </w:style>
  <w:style w:type="paragraph" w:styleId="a4">
    <w:name w:val="No Spacing"/>
    <w:link w:val="a3"/>
    <w:uiPriority w:val="1"/>
    <w:qFormat/>
    <w:rsid w:val="00330D97"/>
    <w:pPr>
      <w:spacing w:after="0" w:line="240" w:lineRule="auto"/>
      <w:jc w:val="both"/>
    </w:pPr>
    <w:rPr>
      <w:rFonts w:eastAsiaTheme="minorHAnsi"/>
      <w:lang w:eastAsia="en-US"/>
    </w:rPr>
  </w:style>
  <w:style w:type="paragraph" w:customStyle="1" w:styleId="1">
    <w:name w:val="Без интервала1"/>
    <w:rsid w:val="00330D97"/>
    <w:pPr>
      <w:suppressAutoHyphens/>
      <w:spacing w:after="0" w:line="100" w:lineRule="atLeast"/>
    </w:pPr>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2</cp:revision>
  <dcterms:created xsi:type="dcterms:W3CDTF">2018-01-18T06:07:00Z</dcterms:created>
  <dcterms:modified xsi:type="dcterms:W3CDTF">2018-01-18T06:07:00Z</dcterms:modified>
</cp:coreProperties>
</file>